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標楷體" w:cs="新細明體" w:eastAsia="標楷體" w:hAnsi="標楷體" w:hint="eastAsia"/>
          <w:b/>
          <w:bCs/>
          <w:color w:val="000000"/>
          <w:kern w:val="0"/>
          <w:sz w:val="28"/>
          <w:szCs w:val="28"/>
        </w:rPr>
        <w:t>106年全國成棒甲組春季聯賽預賽積分表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                              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 xml:space="preserve">            106/04/1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6</w:t>
      </w:r>
      <w:r>
        <w:rPr>
          <w:rFonts w:ascii="標楷體" w:eastAsia="標楷體" w:hAnsi="標楷體" w:hint="eastAsia"/>
          <w:b/>
          <w:color w:val="ff0000"/>
          <w:sz w:val="18"/>
          <w:szCs w:val="18"/>
        </w:rPr>
        <w:t>更新</w:t>
      </w:r>
    </w:p>
    <w:p>
      <w:pPr>
        <w:pStyle w:val="style31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31"/>
        <w:jc w:val="center"/>
        <w:rPr>
          <w:rFonts w:ascii="標楷體" w:eastAsia="標楷體" w:hAnsi="標楷體"/>
          <w:b/>
          <w:color w:val="ff0000"/>
        </w:rPr>
      </w:pPr>
      <w:r>
        <w:rPr>
          <w:rFonts w:ascii="Verdana" w:cs="新細明體" w:hAnsi="Verdana" w:hint="eastAsia"/>
          <w:b/>
          <w:bCs/>
          <w:color w:val="333399"/>
          <w:kern w:val="0"/>
          <w:sz w:val="13"/>
          <w:szCs w:val="13"/>
        </w:rPr>
        <w:t xml:space="preserve">   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各隊戰績表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-</w:t>
      </w:r>
      <w:r>
        <w:rPr>
          <w:rFonts w:ascii="標楷體" w:cs="新細明體" w:eastAsia="標楷體" w:hAnsi="標楷體"/>
          <w:b/>
          <w:bCs/>
          <w:color w:val="333399"/>
          <w:kern w:val="0"/>
        </w:rPr>
        <w:t>A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</w:rPr>
        <w:t>組</w:t>
      </w:r>
      <w:r>
        <w:rPr>
          <w:rFonts w:ascii="Verdana" w:cs="新細明體" w:hAnsi="Verdana" w:hint="eastAsia"/>
          <w:b/>
          <w:bCs/>
          <w:color w:val="333399"/>
          <w:kern w:val="0"/>
        </w:rPr>
        <w:t xml:space="preserve">               </w:t>
      </w:r>
    </w:p>
    <w:tbl>
      <w:tblPr>
        <w:tblW w:w="48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906"/>
        <w:gridCol w:w="851"/>
        <w:gridCol w:w="735"/>
        <w:gridCol w:w="850"/>
      </w:tblGrid>
      <w:tr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A1:台灣電力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42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2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3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:崇越隼鷹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ff0000"/>
                <w:kern w:val="0"/>
                <w:sz w:val="16"/>
                <w:szCs w:val="16"/>
              </w:rPr>
              <w:t>A4</w:t>
            </w:r>
            <w:r>
              <w:rPr>
                <w:rFonts w:ascii="標楷體" w:cs="新細明體" w:eastAsia="標楷體" w:hAnsi="標楷體"/>
                <w:color w:val="ff0000"/>
                <w:kern w:val="0"/>
                <w:sz w:val="16"/>
                <w:szCs w:val="16"/>
              </w:rPr>
              <w:t>:合作金庫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A5: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東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8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25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A6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:桃園航空城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20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A7:高雄</w:t>
            </w:r>
            <w:r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  <w:t>綺麗珊瑚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18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0000cc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A8: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 w:hint="eastAsia"/>
                <w:color w:val="0000cc"/>
                <w:kern w:val="0"/>
                <w:sz w:val="16"/>
                <w:szCs w:val="16"/>
              </w:rPr>
              <w:t>中運動家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8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15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A9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北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興富發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10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13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10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: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國訓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11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149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A</w:t>
            </w: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11:新北市</w:t>
            </w:r>
          </w:p>
        </w:tc>
        <w:tc>
          <w:tcPr>
            <w:tcW w:w="90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10</w:t>
            </w:r>
          </w:p>
        </w:tc>
        <w:tc>
          <w:tcPr>
            <w:tcW w:w="73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0000cc"/>
                <w:kern w:val="0"/>
                <w:sz w:val="13"/>
                <w:szCs w:val="13"/>
              </w:rPr>
              <w:t>1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各隊戰績表</w:t>
      </w: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>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B組</w:t>
      </w:r>
    </w:p>
    <w:tbl>
      <w:tblPr>
        <w:tblW w:w="4830" w:type="dxa"/>
        <w:jc w:val="center"/>
        <w:tblInd w:w="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51"/>
        <w:gridCol w:w="850"/>
        <w:gridCol w:w="709"/>
        <w:gridCol w:w="850"/>
      </w:tblGrid>
      <w:tr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美孚巨人(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文化大學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維輪實業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(開南大學)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台灣啤酒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(國立體大)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輔仁大學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臺北市大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6</w:t>
            </w:r>
          </w:p>
        </w:tc>
      </w:tr>
      <w:tr>
        <w:tblPrEx/>
        <w:trPr>
          <w:jc w:val="center"/>
        </w:trPr>
        <w:tc>
          <w:tcPr>
            <w:tcW w:w="157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萬能科大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0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</w:p>
    <w:p>
      <w:pPr>
        <w:pStyle w:val="style0"/>
        <w:widowControl/>
        <w:shd w:val="clear" w:color="auto" w:fill="ffffff"/>
        <w:spacing w:lineRule="atLeast" w:line="192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                                   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C組</w:t>
      </w:r>
    </w:p>
    <w:tbl>
      <w:tblPr>
        <w:tblW w:w="4728" w:type="dxa"/>
        <w:jc w:val="center"/>
        <w:tblInd w:w="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0"/>
        <w:gridCol w:w="709"/>
        <w:gridCol w:w="759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富邦公牛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(臺灣體大)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30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嘉義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市(嘉義大學)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8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大同學院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南華大學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5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稻江學院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吳鳳科大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 w:hint="eastAsi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5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Verdana" w:cs="新細明體" w:hAnsi="Verdana"/>
          <w:b/>
          <w:bCs/>
          <w:color w:val="333399"/>
          <w:kern w:val="0"/>
          <w:sz w:val="13"/>
          <w:szCs w:val="13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D組</w:t>
      </w:r>
    </w:p>
    <w:tbl>
      <w:tblPr>
        <w:tblW w:w="4764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53"/>
        <w:gridCol w:w="851"/>
        <w:gridCol w:w="709"/>
        <w:gridCol w:w="708"/>
      </w:tblGrid>
      <w:tr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遠東康思迅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康寧大學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7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21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嘉南藥大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長榮大學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中華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醫</w:t>
            </w: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大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3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10</w:t>
            </w:r>
          </w:p>
        </w:tc>
      </w:tr>
      <w:tr>
        <w:tblPrEx/>
        <w:trPr>
          <w:jc w:val="center"/>
        </w:trPr>
        <w:tc>
          <w:tcPr>
            <w:tcW w:w="174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 w:hint="eastAsia"/>
                <w:color w:val="171614"/>
                <w:kern w:val="0"/>
                <w:sz w:val="16"/>
                <w:szCs w:val="16"/>
              </w:rPr>
              <w:t>志豪鍋爐(環球科大)</w:t>
            </w:r>
          </w:p>
        </w:tc>
        <w:tc>
          <w:tcPr>
            <w:tcW w:w="75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2</w:t>
            </w:r>
          </w:p>
        </w:tc>
        <w:tc>
          <w:tcPr>
            <w:tcW w:w="85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7</w:t>
            </w:r>
          </w:p>
        </w:tc>
      </w:tr>
    </w:tbl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16"/>
          <w:szCs w:val="16"/>
        </w:rPr>
      </w:pPr>
    </w:p>
    <w:p>
      <w:pPr>
        <w:pStyle w:val="style0"/>
        <w:widowControl/>
        <w:shd w:val="clear" w:color="auto" w:fill="ffffff"/>
        <w:spacing w:lineRule="atLeast" w:line="192"/>
        <w:jc w:val="center"/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</w:pPr>
      <w:r>
        <w:rPr>
          <w:rFonts w:ascii="標楷體" w:cs="新細明體" w:eastAsia="標楷體" w:hAnsi="標楷體"/>
          <w:b/>
          <w:bCs/>
          <w:color w:val="333399"/>
          <w:kern w:val="0"/>
          <w:sz w:val="20"/>
          <w:szCs w:val="20"/>
        </w:rPr>
        <w:t xml:space="preserve">      各隊戰績表–</w:t>
      </w:r>
      <w:r>
        <w:rPr>
          <w:rFonts w:ascii="標楷體" w:cs="新細明體" w:eastAsia="標楷體" w:hAnsi="標楷體" w:hint="eastAsia"/>
          <w:b/>
          <w:bCs/>
          <w:color w:val="333399"/>
          <w:kern w:val="0"/>
          <w:sz w:val="20"/>
          <w:szCs w:val="20"/>
        </w:rPr>
        <w:t>E組</w:t>
      </w:r>
    </w:p>
    <w:tbl>
      <w:tblPr>
        <w:tblW w:w="4819" w:type="dxa"/>
        <w:jc w:val="center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4"/>
        <w:gridCol w:w="831"/>
        <w:gridCol w:w="708"/>
        <w:gridCol w:w="725"/>
      </w:tblGrid>
      <w:tr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球隊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勝場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  <w:t>敗場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和局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6693b7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b/>
                <w:bCs/>
                <w:color w:val="ffffff"/>
                <w:kern w:val="0"/>
                <w:sz w:val="13"/>
                <w:szCs w:val="13"/>
              </w:rPr>
            </w:pPr>
            <w:r>
              <w:rPr>
                <w:rFonts w:ascii="Verdana" w:cs="新細明體" w:hAnsi="Verdana" w:hint="eastAsia"/>
                <w:b/>
                <w:bCs/>
                <w:color w:val="ffffff"/>
                <w:kern w:val="0"/>
                <w:sz w:val="13"/>
                <w:szCs w:val="13"/>
              </w:rPr>
              <w:t>積分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高雄大學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10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31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高苑科大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6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臺東大學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5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5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3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8</w:t>
            </w:r>
          </w:p>
        </w:tc>
      </w:tr>
      <w:tr>
        <w:tblPrEx/>
        <w:trPr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義守大學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6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2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  <w:hideMark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4</w:t>
            </w:r>
          </w:p>
        </w:tc>
      </w:tr>
      <w:tr>
        <w:tblPrEx/>
        <w:trPr>
          <w:trHeight w:val="64" w:hRule="atLeast"/>
          <w:jc w:val="center"/>
        </w:trPr>
        <w:tc>
          <w:tcPr>
            <w:tcW w:w="170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</w:pPr>
            <w:r>
              <w:rPr>
                <w:rFonts w:ascii="標楷體" w:cs="新細明體" w:eastAsia="標楷體" w:hAnsi="標楷體"/>
                <w:color w:val="171614"/>
                <w:kern w:val="0"/>
                <w:sz w:val="16"/>
                <w:szCs w:val="16"/>
              </w:rPr>
              <w:t>美和科大</w:t>
            </w:r>
          </w:p>
        </w:tc>
        <w:tc>
          <w:tcPr>
            <w:tcW w:w="85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ff0000"/>
                <w:kern w:val="0"/>
                <w:sz w:val="13"/>
                <w:szCs w:val="13"/>
              </w:rPr>
              <w:t>4</w:t>
            </w:r>
          </w:p>
        </w:tc>
        <w:tc>
          <w:tcPr>
            <w:tcW w:w="831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1</w:t>
            </w: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171614"/>
                <w:kern w:val="0"/>
                <w:sz w:val="13"/>
                <w:szCs w:val="13"/>
              </w:rPr>
              <w:t>0</w:t>
            </w:r>
          </w:p>
        </w:tc>
        <w:tc>
          <w:tcPr>
            <w:tcW w:w="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29" w:type="dxa"/>
              <w:left w:w="10" w:type="dxa"/>
              <w:bottom w:w="29" w:type="dxa"/>
              <w:right w:w="10" w:type="dxa"/>
            </w:tcMar>
            <w:vAlign w:val="center"/>
          </w:tcPr>
          <w:p>
            <w:pPr>
              <w:pStyle w:val="style0"/>
              <w:widowControl/>
              <w:spacing w:before="96" w:lineRule="atLeast" w:line="192"/>
              <w:jc w:val="center"/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</w:pPr>
            <w:r>
              <w:rPr>
                <w:rFonts w:ascii="Verdana" w:cs="新細明體" w:hAnsi="Verdana"/>
                <w:color w:val="0000cc"/>
                <w:kern w:val="0"/>
                <w:sz w:val="13"/>
                <w:szCs w:val="13"/>
              </w:rPr>
              <w:t>12</w:t>
            </w:r>
          </w:p>
        </w:tc>
      </w:tr>
    </w:tbl>
    <w:p>
      <w:pPr>
        <w:pStyle w:val="style0"/>
        <w:jc w:val="center"/>
        <w:rPr/>
      </w:pPr>
    </w:p>
    <w:sectPr>
      <w:pgSz w:w="11906" w:h="16838" w:orient="portrait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新細明體" w:hAnsi="Calibri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7">
    <w:name w:val="頁首 字元"/>
    <w:basedOn w:val="style65"/>
    <w:next w:val="style4097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頁尾 字元"/>
    <w:basedOn w:val="style65"/>
    <w:next w:val="style4098"/>
    <w:link w:val="style32"/>
    <w:uiPriority w:val="99"/>
    <w:rPr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Cambria" w:hAnsi="Cambria"/>
      <w:sz w:val="18"/>
      <w:szCs w:val="18"/>
    </w:rPr>
  </w:style>
  <w:style w:type="character" w:customStyle="1" w:styleId="style4099">
    <w:name w:val="註解方塊文字 字元"/>
    <w:basedOn w:val="style65"/>
    <w:next w:val="style4099"/>
    <w:link w:val="style153"/>
    <w:uiPriority w:val="99"/>
    <w:rPr>
      <w:rFonts w:ascii="Cambria" w:cs="宋体" w:eastAsia="新細明體" w:hAnsi="Cambria"/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Words>427</Words>
  <Characters>507</Characters>
  <Application>WPS Office</Application>
  <DocSecurity>0</DocSecurity>
  <Paragraphs>259</Paragraphs>
  <ScaleCrop>false</ScaleCrop>
  <LinksUpToDate>false</LinksUpToDate>
  <CharactersWithSpaces>634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2017-03-15T08:11:00Z</dcterms:created>
  <dc:creator>ian.wu</dc:creator>
  <lastModifiedBy>SM-G900I</lastModifiedBy>
  <dcterms:modified xsi:type="dcterms:W3CDTF">2017-04-17T08:32:46Z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