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0D4CC" w14:textId="77777777" w:rsidR="00267BA8" w:rsidRPr="00B257E1" w:rsidRDefault="00267BA8" w:rsidP="00267BA8">
      <w:pPr>
        <w:widowControl/>
        <w:shd w:val="clear" w:color="auto" w:fill="FFFFFF"/>
        <w:ind w:firstLineChars="236" w:firstLine="567"/>
        <w:rPr>
          <w:rFonts w:ascii="Times New Roman" w:eastAsia="標楷體" w:hAnsi="Verdana" w:cs="新細明體"/>
          <w:b/>
          <w:bCs/>
          <w:color w:val="171614"/>
          <w:kern w:val="0"/>
          <w:szCs w:val="20"/>
        </w:rPr>
      </w:pPr>
      <w:r w:rsidRPr="00B257E1">
        <w:rPr>
          <w:rFonts w:ascii="Times New Roman" w:eastAsia="標楷體" w:hAnsi="Verdana" w:cs="新細明體" w:hint="eastAsia"/>
          <w:b/>
          <w:bCs/>
          <w:color w:val="171614"/>
          <w:kern w:val="0"/>
          <w:szCs w:val="20"/>
        </w:rPr>
        <w:t>本會為符合世界棒壘</w:t>
      </w:r>
      <w:r w:rsidR="005A427A">
        <w:rPr>
          <w:rFonts w:ascii="Times New Roman" w:eastAsia="標楷體" w:hAnsi="Verdana" w:cs="新細明體" w:hint="eastAsia"/>
          <w:b/>
          <w:bCs/>
          <w:color w:val="171614"/>
          <w:kern w:val="0"/>
          <w:szCs w:val="20"/>
        </w:rPr>
        <w:t>總會</w:t>
      </w:r>
      <w:r w:rsidRPr="00B257E1">
        <w:rPr>
          <w:rFonts w:ascii="Times New Roman" w:eastAsia="標楷體" w:hAnsi="Times New Roman"/>
          <w:b/>
          <w:bCs/>
          <w:color w:val="171614"/>
          <w:kern w:val="0"/>
          <w:szCs w:val="24"/>
        </w:rPr>
        <w:t>(</w:t>
      </w:r>
      <w:r w:rsidRPr="00B257E1">
        <w:rPr>
          <w:rFonts w:ascii="Times New Roman" w:hAnsi="Times New Roman"/>
          <w:b/>
          <w:szCs w:val="24"/>
        </w:rPr>
        <w:t>World Baseball Softball Confederation, WBSC)</w:t>
      </w:r>
      <w:r w:rsidRPr="00B257E1">
        <w:rPr>
          <w:rFonts w:ascii="Times New Roman" w:eastAsia="標楷體" w:hAnsi="Verdana" w:cs="新細明體" w:hint="eastAsia"/>
          <w:b/>
          <w:bCs/>
          <w:color w:val="171614"/>
          <w:kern w:val="0"/>
          <w:szCs w:val="20"/>
        </w:rPr>
        <w:t>最新棒球器材認證方案與檢測項目，頒佈</w:t>
      </w:r>
      <w:r>
        <w:rPr>
          <w:rFonts w:ascii="Times New Roman" w:eastAsia="標楷體" w:hAnsi="Verdana" w:cs="新細明體" w:hint="eastAsia"/>
          <w:b/>
          <w:bCs/>
          <w:color w:val="171614"/>
          <w:kern w:val="0"/>
          <w:szCs w:val="20"/>
        </w:rPr>
        <w:t>「</w:t>
      </w:r>
      <w:r w:rsidRPr="00B257E1">
        <w:rPr>
          <w:rFonts w:ascii="Times New Roman" w:eastAsia="標楷體" w:hAnsi="Verdana" w:cs="新細明體" w:hint="eastAsia"/>
          <w:b/>
          <w:bCs/>
          <w:color w:val="171614"/>
          <w:kern w:val="0"/>
          <w:szCs w:val="20"/>
        </w:rPr>
        <w:t>球</w:t>
      </w:r>
      <w:r>
        <w:rPr>
          <w:rFonts w:ascii="Times New Roman" w:eastAsia="標楷體" w:hAnsi="Verdana" w:cs="新細明體" w:hint="eastAsia"/>
          <w:b/>
          <w:bCs/>
          <w:color w:val="171614"/>
          <w:kern w:val="0"/>
          <w:szCs w:val="20"/>
        </w:rPr>
        <w:t>棒」</w:t>
      </w:r>
      <w:r w:rsidRPr="00B257E1">
        <w:rPr>
          <w:rFonts w:ascii="Times New Roman" w:eastAsia="標楷體" w:hAnsi="Verdana" w:cs="新細明體" w:hint="eastAsia"/>
          <w:b/>
          <w:bCs/>
          <w:color w:val="171614"/>
          <w:kern w:val="0"/>
          <w:szCs w:val="20"/>
        </w:rPr>
        <w:t>認證</w:t>
      </w:r>
      <w:r w:rsidR="00124127">
        <w:rPr>
          <w:rFonts w:ascii="Times New Roman" w:eastAsia="標楷體" w:hAnsi="Verdana" w:cs="新細明體" w:hint="eastAsia"/>
          <w:b/>
          <w:bCs/>
          <w:color w:val="171614"/>
          <w:kern w:val="0"/>
          <w:szCs w:val="20"/>
        </w:rPr>
        <w:t>新</w:t>
      </w:r>
      <w:r w:rsidRPr="00B257E1">
        <w:rPr>
          <w:rFonts w:ascii="Times New Roman" w:eastAsia="標楷體" w:hAnsi="Verdana" w:cs="新細明體" w:hint="eastAsia"/>
          <w:b/>
          <w:bCs/>
          <w:color w:val="171614"/>
          <w:kern w:val="0"/>
          <w:szCs w:val="20"/>
        </w:rPr>
        <w:t>方案：</w:t>
      </w:r>
    </w:p>
    <w:p w14:paraId="74C07185" w14:textId="77777777" w:rsidR="00267BA8" w:rsidRDefault="00267BA8" w:rsidP="00AB6016">
      <w:pPr>
        <w:widowControl/>
        <w:shd w:val="clear" w:color="auto" w:fill="FFFFFF"/>
        <w:rPr>
          <w:rFonts w:ascii="Times New Roman" w:eastAsia="標楷體" w:hAnsi="Verdana" w:cs="新細明體"/>
          <w:b/>
          <w:bCs/>
          <w:color w:val="171614"/>
          <w:kern w:val="0"/>
          <w:szCs w:val="20"/>
        </w:rPr>
      </w:pPr>
    </w:p>
    <w:p w14:paraId="15CFEC3C" w14:textId="77777777" w:rsidR="00AC6BFA" w:rsidRPr="00AC6BFA" w:rsidRDefault="00AC6BFA" w:rsidP="00AB6016">
      <w:pPr>
        <w:widowControl/>
        <w:shd w:val="clear" w:color="auto" w:fill="FFFFFF"/>
        <w:rPr>
          <w:rFonts w:ascii="Times New Roman" w:eastAsia="標楷體" w:hAnsi="Times New Roman" w:cs="新細明體"/>
          <w:color w:val="171614"/>
          <w:kern w:val="0"/>
          <w:szCs w:val="20"/>
        </w:rPr>
      </w:pPr>
      <w:r w:rsidRPr="00AC6BFA">
        <w:rPr>
          <w:rFonts w:ascii="Times New Roman" w:eastAsia="標楷體" w:hAnsi="Verdana" w:cs="新細明體"/>
          <w:b/>
          <w:bCs/>
          <w:color w:val="171614"/>
          <w:kern w:val="0"/>
          <w:szCs w:val="20"/>
        </w:rPr>
        <w:t>有關申請</w:t>
      </w:r>
      <w:r w:rsidR="00BF6BBF">
        <w:rPr>
          <w:rFonts w:ascii="Times New Roman" w:eastAsia="標楷體" w:hAnsi="Verdana" w:cs="新細明體" w:hint="eastAsia"/>
          <w:b/>
          <w:bCs/>
          <w:color w:val="171614"/>
          <w:kern w:val="0"/>
          <w:szCs w:val="20"/>
        </w:rPr>
        <w:t>「</w:t>
      </w:r>
      <w:r w:rsidR="00AB6016">
        <w:rPr>
          <w:rFonts w:ascii="Times New Roman" w:eastAsia="標楷體" w:hAnsi="Verdana" w:cs="新細明體" w:hint="eastAsia"/>
          <w:b/>
          <w:bCs/>
          <w:color w:val="171614"/>
          <w:kern w:val="0"/>
          <w:szCs w:val="20"/>
        </w:rPr>
        <w:t>球</w:t>
      </w:r>
      <w:r w:rsidR="00AB6016" w:rsidRPr="00AB6016">
        <w:rPr>
          <w:rFonts w:ascii="Times New Roman" w:eastAsia="標楷體" w:hAnsi="Verdana" w:cs="新細明體" w:hint="eastAsia"/>
          <w:b/>
          <w:bCs/>
          <w:color w:val="171614"/>
          <w:kern w:val="0"/>
          <w:szCs w:val="20"/>
        </w:rPr>
        <w:t>棒</w:t>
      </w:r>
      <w:r w:rsidR="00BF6BBF">
        <w:rPr>
          <w:rFonts w:ascii="Times New Roman" w:eastAsia="標楷體" w:hAnsi="Verdana" w:cs="新細明體" w:hint="eastAsia"/>
          <w:b/>
          <w:bCs/>
          <w:color w:val="171614"/>
          <w:kern w:val="0"/>
          <w:szCs w:val="20"/>
        </w:rPr>
        <w:t>」</w:t>
      </w:r>
      <w:r w:rsidRPr="00AC6BFA">
        <w:rPr>
          <w:rFonts w:ascii="Times New Roman" w:eastAsia="標楷體" w:hAnsi="Verdana" w:cs="新細明體"/>
          <w:b/>
          <w:bCs/>
          <w:color w:val="171614"/>
          <w:kern w:val="0"/>
          <w:szCs w:val="20"/>
        </w:rPr>
        <w:t>認證需準備以下物品送檢：</w:t>
      </w:r>
      <w:r w:rsidRPr="00AC6BFA">
        <w:rPr>
          <w:rFonts w:ascii="Times New Roman" w:eastAsia="標楷體" w:hAnsi="Times New Roman" w:cs="新細明體"/>
          <w:color w:val="171614"/>
          <w:kern w:val="0"/>
          <w:szCs w:val="20"/>
        </w:rPr>
        <w:t xml:space="preserve"> (</w:t>
      </w:r>
      <w:r w:rsidRPr="00AC6BFA">
        <w:rPr>
          <w:rFonts w:ascii="Times New Roman" w:eastAsia="標楷體" w:hAnsi="Verdana" w:cs="新細明體"/>
          <w:color w:val="171614"/>
          <w:kern w:val="0"/>
          <w:szCs w:val="20"/>
        </w:rPr>
        <w:t>一</w:t>
      </w:r>
      <w:r w:rsidR="005A427A">
        <w:rPr>
          <w:rFonts w:ascii="Times New Roman" w:eastAsia="標楷體" w:hAnsi="Verdana" w:cs="新細明體" w:hint="eastAsia"/>
          <w:color w:val="171614"/>
          <w:kern w:val="0"/>
          <w:szCs w:val="20"/>
        </w:rPr>
        <w:t>個</w:t>
      </w:r>
      <w:r w:rsidRPr="00AC6BFA">
        <w:rPr>
          <w:rFonts w:ascii="Times New Roman" w:eastAsia="標楷體" w:hAnsi="Verdana" w:cs="新細明體"/>
          <w:color w:val="171614"/>
          <w:kern w:val="0"/>
          <w:szCs w:val="20"/>
        </w:rPr>
        <w:t>型號一</w:t>
      </w:r>
      <w:r w:rsidR="005A427A">
        <w:rPr>
          <w:rFonts w:ascii="Times New Roman" w:eastAsia="標楷體" w:hAnsi="Verdana" w:cs="新細明體" w:hint="eastAsia"/>
          <w:color w:val="171614"/>
          <w:kern w:val="0"/>
          <w:szCs w:val="20"/>
        </w:rPr>
        <w:t>個專案</w:t>
      </w:r>
      <w:r w:rsidRPr="00AC6BFA">
        <w:rPr>
          <w:rFonts w:ascii="Times New Roman" w:eastAsia="標楷體" w:hAnsi="Times New Roman" w:cs="新細明體"/>
          <w:color w:val="171614"/>
          <w:kern w:val="0"/>
          <w:szCs w:val="20"/>
        </w:rPr>
        <w:t xml:space="preserve">) </w:t>
      </w:r>
    </w:p>
    <w:p w14:paraId="64A68972" w14:textId="77777777" w:rsidR="00AC6BFA" w:rsidRPr="00AC6BFA" w:rsidRDefault="00AC6BFA" w:rsidP="000E4812">
      <w:pPr>
        <w:widowControl/>
        <w:numPr>
          <w:ilvl w:val="0"/>
          <w:numId w:val="1"/>
        </w:numPr>
        <w:shd w:val="clear" w:color="auto" w:fill="FFFFFF"/>
        <w:spacing w:beforeLines="100" w:before="360"/>
        <w:ind w:left="714" w:hanging="357"/>
        <w:rPr>
          <w:rFonts w:ascii="Times New Roman" w:eastAsia="標楷體" w:hAnsi="Times New Roman" w:cs="新細明體"/>
          <w:color w:val="171614"/>
          <w:kern w:val="0"/>
          <w:szCs w:val="20"/>
        </w:rPr>
      </w:pPr>
      <w:r w:rsidRPr="00AC6BFA">
        <w:rPr>
          <w:rFonts w:ascii="Times New Roman" w:eastAsia="標楷體" w:hAnsi="Verdana" w:cs="新細明體"/>
          <w:color w:val="171614"/>
          <w:kern w:val="0"/>
          <w:szCs w:val="20"/>
        </w:rPr>
        <w:t>公文</w:t>
      </w:r>
      <w:r w:rsidRPr="00AC6BFA">
        <w:rPr>
          <w:rFonts w:ascii="Times New Roman" w:eastAsia="標楷體" w:hAnsi="Times New Roman" w:cs="新細明體"/>
          <w:color w:val="171614"/>
          <w:kern w:val="0"/>
          <w:szCs w:val="20"/>
        </w:rPr>
        <w:t>(</w:t>
      </w:r>
      <w:r w:rsidRPr="00AC6BFA">
        <w:rPr>
          <w:rFonts w:ascii="Times New Roman" w:eastAsia="標楷體" w:hAnsi="Verdana" w:cs="新細明體"/>
          <w:color w:val="171614"/>
          <w:kern w:val="0"/>
          <w:szCs w:val="20"/>
        </w:rPr>
        <w:t>文中需載明送檢品牌、型號、球棒材質</w:t>
      </w:r>
      <w:r w:rsidRPr="00AC6BFA">
        <w:rPr>
          <w:rFonts w:ascii="Times New Roman" w:eastAsia="標楷體" w:hAnsi="Times New Roman" w:cs="新細明體"/>
          <w:color w:val="171614"/>
          <w:kern w:val="0"/>
          <w:szCs w:val="20"/>
        </w:rPr>
        <w:t>)</w:t>
      </w:r>
      <w:r w:rsidR="00AB6016">
        <w:rPr>
          <w:rFonts w:ascii="Times New Roman" w:eastAsia="標楷體" w:hAnsi="Times New Roman" w:cs="新細明體" w:hint="eastAsia"/>
          <w:color w:val="171614"/>
          <w:kern w:val="0"/>
          <w:szCs w:val="20"/>
        </w:rPr>
        <w:t>。</w:t>
      </w:r>
    </w:p>
    <w:p w14:paraId="63F3B779" w14:textId="77777777" w:rsidR="00AC6BFA" w:rsidRPr="00AC6BFA" w:rsidRDefault="00AC6BFA" w:rsidP="000E4812">
      <w:pPr>
        <w:widowControl/>
        <w:numPr>
          <w:ilvl w:val="0"/>
          <w:numId w:val="1"/>
        </w:numPr>
        <w:shd w:val="clear" w:color="auto" w:fill="FFFFFF"/>
        <w:spacing w:beforeLines="100" w:before="360"/>
        <w:ind w:left="714" w:hanging="357"/>
        <w:rPr>
          <w:rFonts w:ascii="Times New Roman" w:eastAsia="標楷體" w:hAnsi="Times New Roman" w:cs="新細明體"/>
          <w:color w:val="171614"/>
          <w:kern w:val="0"/>
          <w:szCs w:val="20"/>
        </w:rPr>
      </w:pPr>
      <w:r w:rsidRPr="00AC6BFA">
        <w:rPr>
          <w:rFonts w:ascii="Times New Roman" w:eastAsia="標楷體" w:hAnsi="Verdana" w:cs="新細明體"/>
          <w:color w:val="171614"/>
          <w:kern w:val="0"/>
          <w:szCs w:val="20"/>
        </w:rPr>
        <w:t>同一型號球棒</w:t>
      </w:r>
      <w:r w:rsidR="005A427A">
        <w:rPr>
          <w:rFonts w:ascii="Times New Roman" w:eastAsia="標楷體" w:hAnsi="Verdana" w:cs="新細明體" w:hint="eastAsia"/>
          <w:color w:val="171614"/>
          <w:kern w:val="0"/>
          <w:szCs w:val="20"/>
        </w:rPr>
        <w:t>6</w:t>
      </w:r>
      <w:r w:rsidRPr="00AC6BFA">
        <w:rPr>
          <w:rFonts w:ascii="Times New Roman" w:eastAsia="標楷體" w:hAnsi="Verdana" w:cs="新細明體"/>
          <w:color w:val="171614"/>
          <w:kern w:val="0"/>
          <w:szCs w:val="20"/>
        </w:rPr>
        <w:t>支</w:t>
      </w:r>
      <w:r w:rsidR="00AB6016">
        <w:rPr>
          <w:rFonts w:ascii="Times New Roman" w:eastAsia="標楷體" w:hAnsi="Verdana" w:cs="新細明體" w:hint="eastAsia"/>
          <w:color w:val="171614"/>
          <w:kern w:val="0"/>
          <w:szCs w:val="20"/>
        </w:rPr>
        <w:t>。</w:t>
      </w:r>
    </w:p>
    <w:p w14:paraId="17D28DBA" w14:textId="77777777" w:rsidR="00AC6BFA" w:rsidRPr="00AC6BFA" w:rsidRDefault="005A427A" w:rsidP="000E4812">
      <w:pPr>
        <w:widowControl/>
        <w:numPr>
          <w:ilvl w:val="0"/>
          <w:numId w:val="1"/>
        </w:numPr>
        <w:shd w:val="clear" w:color="auto" w:fill="FFFFFF"/>
        <w:spacing w:beforeLines="100" w:before="360"/>
        <w:ind w:left="714" w:hanging="357"/>
        <w:rPr>
          <w:rFonts w:ascii="Times New Roman" w:eastAsia="標楷體" w:hAnsi="Times New Roman" w:cs="新細明體"/>
          <w:color w:val="171614"/>
          <w:kern w:val="0"/>
          <w:szCs w:val="20"/>
        </w:rPr>
      </w:pPr>
      <w:r>
        <w:rPr>
          <w:rFonts w:ascii="Times New Roman" w:eastAsia="標楷體" w:hAnsi="Verdana" w:cs="新細明體" w:hint="eastAsia"/>
          <w:color w:val="171614"/>
          <w:kern w:val="0"/>
          <w:szCs w:val="20"/>
        </w:rPr>
        <w:t>變更登記事項卡</w:t>
      </w:r>
      <w:r w:rsidRPr="00AC6BFA">
        <w:rPr>
          <w:rFonts w:ascii="Times New Roman" w:eastAsia="標楷體" w:hAnsi="Verdana" w:cs="新細明體"/>
          <w:color w:val="171614"/>
          <w:kern w:val="0"/>
          <w:szCs w:val="20"/>
        </w:rPr>
        <w:t>影本</w:t>
      </w:r>
      <w:r w:rsidR="00AB6016">
        <w:rPr>
          <w:rFonts w:ascii="Times New Roman" w:eastAsia="標楷體" w:hAnsi="Times New Roman" w:cs="新細明體" w:hint="eastAsia"/>
          <w:color w:val="171614"/>
          <w:kern w:val="0"/>
          <w:szCs w:val="20"/>
        </w:rPr>
        <w:t>。</w:t>
      </w:r>
    </w:p>
    <w:p w14:paraId="0393DA36" w14:textId="656F8F2A" w:rsidR="00AC6BFA" w:rsidRDefault="00AC6BFA" w:rsidP="000E4812">
      <w:pPr>
        <w:widowControl/>
        <w:numPr>
          <w:ilvl w:val="0"/>
          <w:numId w:val="1"/>
        </w:numPr>
        <w:shd w:val="clear" w:color="auto" w:fill="FFFFFF"/>
        <w:tabs>
          <w:tab w:val="clear" w:pos="720"/>
        </w:tabs>
        <w:spacing w:beforeLines="100" w:before="360"/>
        <w:ind w:left="714" w:hanging="357"/>
        <w:rPr>
          <w:rFonts w:ascii="Times New Roman" w:eastAsia="標楷體" w:hAnsi="Times New Roman" w:cs="新細明體"/>
          <w:color w:val="171614"/>
          <w:kern w:val="0"/>
          <w:szCs w:val="20"/>
        </w:rPr>
      </w:pPr>
      <w:r w:rsidRPr="00AC6BFA">
        <w:rPr>
          <w:rFonts w:ascii="Times New Roman" w:eastAsia="標楷體" w:hAnsi="Verdana" w:cs="新細明體"/>
          <w:color w:val="171614"/>
          <w:kern w:val="0"/>
          <w:szCs w:val="20"/>
        </w:rPr>
        <w:t>送檢費用</w:t>
      </w:r>
      <w:r w:rsidR="008A626D" w:rsidRPr="00AB6016">
        <w:rPr>
          <w:rFonts w:ascii="Times New Roman" w:eastAsia="標楷體" w:hAnsi="Verdana" w:cs="新細明體" w:hint="eastAsia"/>
          <w:color w:val="171614"/>
          <w:kern w:val="0"/>
          <w:szCs w:val="20"/>
        </w:rPr>
        <w:t>：</w:t>
      </w:r>
      <w:r w:rsidR="009F6639" w:rsidRPr="00323E2F">
        <w:rPr>
          <w:rFonts w:ascii="Times New Roman" w:eastAsia="標楷體" w:hAnsi="Times New Roman" w:cs="新細明體" w:hint="eastAsia"/>
          <w:kern w:val="0"/>
          <w:szCs w:val="20"/>
        </w:rPr>
        <w:t>新台幣</w:t>
      </w:r>
      <w:r w:rsidR="00244AB8">
        <w:rPr>
          <w:rFonts w:ascii="Times New Roman" w:eastAsia="標楷體" w:hAnsi="Times New Roman" w:cs="新細明體" w:hint="eastAsia"/>
          <w:color w:val="000000" w:themeColor="text1"/>
          <w:kern w:val="0"/>
          <w:szCs w:val="20"/>
        </w:rPr>
        <w:t>40</w:t>
      </w:r>
      <w:r w:rsidR="005A427A" w:rsidRPr="000E4812">
        <w:rPr>
          <w:rFonts w:ascii="Times New Roman" w:eastAsia="標楷體" w:hAnsi="Times New Roman" w:cs="新細明體" w:hint="eastAsia"/>
          <w:color w:val="000000" w:themeColor="text1"/>
          <w:kern w:val="0"/>
          <w:szCs w:val="20"/>
        </w:rPr>
        <w:t>,000</w:t>
      </w:r>
      <w:r w:rsidR="009F6639" w:rsidRPr="00323E2F">
        <w:rPr>
          <w:rFonts w:ascii="Times New Roman" w:eastAsia="標楷體" w:hAnsi="Times New Roman" w:cs="新細明體" w:hint="eastAsia"/>
          <w:kern w:val="0"/>
          <w:szCs w:val="20"/>
        </w:rPr>
        <w:t>整</w:t>
      </w:r>
      <w:r w:rsidR="009F6639">
        <w:rPr>
          <w:rFonts w:ascii="Times New Roman" w:eastAsia="標楷體" w:hAnsi="Times New Roman" w:cs="新細明體" w:hint="eastAsia"/>
          <w:color w:val="171614"/>
          <w:kern w:val="0"/>
          <w:szCs w:val="20"/>
        </w:rPr>
        <w:t>。</w:t>
      </w:r>
      <w:r w:rsidR="009F6639" w:rsidRPr="009F6639">
        <w:rPr>
          <w:rFonts w:ascii="Times New Roman" w:eastAsia="標楷體" w:hAnsi="Times New Roman" w:cs="新細明體" w:hint="eastAsia"/>
          <w:kern w:val="0"/>
          <w:szCs w:val="20"/>
        </w:rPr>
        <w:t>(</w:t>
      </w:r>
      <w:r w:rsidR="009F6639" w:rsidRPr="009F6639">
        <w:rPr>
          <w:rFonts w:ascii="Times New Roman" w:eastAsia="標楷體" w:hAnsi="Verdana" w:cs="新細明體" w:hint="eastAsia"/>
          <w:kern w:val="0"/>
          <w:szCs w:val="20"/>
        </w:rPr>
        <w:t>包含送測之檢測費用、抽驗市售產品之檢測費用、購買市售產品費用、行政作業和管理費用</w:t>
      </w:r>
      <w:r w:rsidR="009F6639" w:rsidRPr="009F6639">
        <w:rPr>
          <w:rFonts w:ascii="Times New Roman" w:eastAsia="標楷體" w:hAnsi="Times New Roman" w:cs="新細明體" w:hint="eastAsia"/>
          <w:kern w:val="0"/>
          <w:szCs w:val="20"/>
        </w:rPr>
        <w:t>)</w:t>
      </w:r>
    </w:p>
    <w:p w14:paraId="5A270196" w14:textId="77777777" w:rsidR="008A626D" w:rsidRPr="00AB6016" w:rsidRDefault="00B8368A" w:rsidP="000E4812">
      <w:pPr>
        <w:widowControl/>
        <w:numPr>
          <w:ilvl w:val="0"/>
          <w:numId w:val="1"/>
        </w:numPr>
        <w:shd w:val="clear" w:color="auto" w:fill="FFFFFF"/>
        <w:spacing w:beforeLines="100" w:before="360"/>
        <w:ind w:left="714" w:hanging="357"/>
        <w:rPr>
          <w:rFonts w:ascii="Times New Roman" w:eastAsia="標楷體" w:hAnsi="Times New Roman" w:cs="新細明體"/>
          <w:color w:val="171614"/>
          <w:kern w:val="0"/>
          <w:szCs w:val="20"/>
        </w:rPr>
      </w:pPr>
      <w:r w:rsidRPr="00AB6016">
        <w:rPr>
          <w:rFonts w:ascii="Times New Roman" w:eastAsia="標楷體" w:hAnsi="Verdana" w:cs="新細明體" w:hint="eastAsia"/>
          <w:color w:val="171614"/>
          <w:kern w:val="0"/>
          <w:szCs w:val="20"/>
        </w:rPr>
        <w:t>檢測項目：</w:t>
      </w:r>
      <w:r w:rsidR="00AB6016">
        <w:rPr>
          <w:rFonts w:ascii="Times New Roman" w:eastAsia="標楷體" w:hAnsi="Verdana" w:cs="新細明體" w:hint="eastAsia"/>
          <w:color w:val="171614"/>
          <w:kern w:val="0"/>
          <w:szCs w:val="20"/>
        </w:rPr>
        <w:t>依</w:t>
      </w:r>
      <w:r w:rsidR="00B3549B">
        <w:rPr>
          <w:rFonts w:ascii="Times New Roman" w:eastAsia="標楷體" w:hAnsi="Times New Roman" w:cs="新細明體" w:hint="eastAsia"/>
          <w:color w:val="171614"/>
          <w:kern w:val="0"/>
          <w:szCs w:val="20"/>
        </w:rPr>
        <w:t>WBSC</w:t>
      </w:r>
      <w:r w:rsidR="00AB6016">
        <w:rPr>
          <w:rFonts w:ascii="Times New Roman" w:eastAsia="標楷體" w:hAnsi="Times New Roman" w:cs="新細明體" w:hint="eastAsia"/>
          <w:color w:val="171614"/>
          <w:kern w:val="0"/>
          <w:szCs w:val="20"/>
        </w:rPr>
        <w:t>規定</w:t>
      </w:r>
      <w:r w:rsidR="00AB6016">
        <w:rPr>
          <w:rFonts w:ascii="Times New Roman" w:eastAsia="標楷體" w:hAnsi="Verdana" w:cs="新細明體" w:hint="eastAsia"/>
          <w:color w:val="171614"/>
          <w:kern w:val="0"/>
          <w:szCs w:val="20"/>
        </w:rPr>
        <w:t>，如下：</w:t>
      </w:r>
    </w:p>
    <w:p w14:paraId="2574CBA2" w14:textId="77777777" w:rsidR="00AB6016" w:rsidRPr="00AB6016" w:rsidRDefault="00AB6016" w:rsidP="00AB6016">
      <w:pPr>
        <w:ind w:left="709" w:rightChars="-142" w:right="-341"/>
        <w:rPr>
          <w:rFonts w:ascii="Times New Roman" w:eastAsia="標楷體" w:hAnsi="Times New Roman"/>
          <w:lang w:val="fr-FR"/>
        </w:rPr>
      </w:pPr>
      <w:r w:rsidRPr="00AB6016">
        <w:rPr>
          <w:rFonts w:ascii="Times New Roman" w:eastAsia="標楷體" w:hAnsi="Times New Roman"/>
          <w:lang w:val="fr-FR"/>
        </w:rPr>
        <w:t>(1)</w:t>
      </w:r>
      <w:r w:rsidRPr="00AB6016">
        <w:rPr>
          <w:rFonts w:ascii="Times New Roman" w:eastAsia="標楷體" w:hAnsi="Times New Roman" w:hint="eastAsia"/>
          <w:lang w:val="fr-FR"/>
        </w:rPr>
        <w:t xml:space="preserve"> </w:t>
      </w:r>
      <w:r w:rsidRPr="00AB6016">
        <w:rPr>
          <w:rFonts w:ascii="Times New Roman" w:eastAsia="標楷體" w:hAnsi="Times New Roman"/>
          <w:bCs/>
          <w:lang w:val="fr-FR"/>
        </w:rPr>
        <w:t>Appearance of the bat:</w:t>
      </w:r>
      <w:r w:rsidRPr="00AB6016">
        <w:rPr>
          <w:rFonts w:ascii="Times New Roman" w:eastAsia="標楷體" w:hAnsi="Times New Roman" w:hint="eastAsia"/>
          <w:bCs/>
          <w:lang w:val="fr-FR"/>
        </w:rPr>
        <w:t xml:space="preserve"> </w:t>
      </w:r>
      <w:r w:rsidRPr="00AB6016">
        <w:rPr>
          <w:rFonts w:ascii="Times New Roman" w:eastAsia="標楷體" w:hAnsi="Times New Roman"/>
          <w:bCs/>
          <w:lang w:val="fr-FR"/>
        </w:rPr>
        <w:t>piec</w:t>
      </w:r>
      <w:r w:rsidRPr="00AB6016">
        <w:rPr>
          <w:rFonts w:ascii="Times New Roman" w:eastAsia="標楷體" w:hAnsi="Times New Roman" w:hint="eastAsia"/>
          <w:bCs/>
          <w:lang w:val="fr-FR"/>
        </w:rPr>
        <w:t>e</w:t>
      </w:r>
      <w:r w:rsidRPr="00AB6016">
        <w:rPr>
          <w:rFonts w:ascii="Times New Roman" w:eastAsia="標楷體" w:hAnsi="Times New Roman"/>
          <w:bCs/>
          <w:lang w:val="fr-FR"/>
        </w:rPr>
        <w:t xml:space="preserve"> </w:t>
      </w:r>
      <w:r w:rsidRPr="00AB6016">
        <w:rPr>
          <w:rFonts w:ascii="Times New Roman" w:eastAsia="標楷體" w:hAnsi="Times New Roman" w:hint="eastAsia"/>
          <w:bCs/>
          <w:lang w:val="fr-FR"/>
        </w:rPr>
        <w:t>of number</w:t>
      </w:r>
      <w:r w:rsidRPr="00AB6016">
        <w:rPr>
          <w:rFonts w:ascii="Times New Roman" w:eastAsia="標楷體" w:hAnsi="Times New Roman"/>
          <w:bCs/>
          <w:lang w:val="fr-FR"/>
        </w:rPr>
        <w:t>, smooth and shape.</w:t>
      </w:r>
      <w:r w:rsidRPr="00AB6016">
        <w:rPr>
          <w:rFonts w:ascii="Times New Roman" w:eastAsia="標楷體" w:hAnsi="Times New Roman" w:hint="eastAsia"/>
          <w:bCs/>
          <w:lang w:val="fr-FR"/>
        </w:rPr>
        <w:t>(</w:t>
      </w:r>
      <w:r w:rsidRPr="00AB6016">
        <w:rPr>
          <w:rFonts w:ascii="Times New Roman" w:eastAsia="標楷體" w:hint="eastAsia"/>
          <w:bCs/>
        </w:rPr>
        <w:t>外觀</w:t>
      </w:r>
      <w:r w:rsidRPr="00AB6016">
        <w:rPr>
          <w:rFonts w:ascii="Times New Roman" w:eastAsia="標楷體" w:hAnsi="Times New Roman" w:hint="eastAsia"/>
          <w:bCs/>
          <w:lang w:val="fr-FR"/>
        </w:rPr>
        <w:t>)</w:t>
      </w:r>
    </w:p>
    <w:p w14:paraId="0CB4CE29" w14:textId="77777777" w:rsidR="00AB6016" w:rsidRPr="00AB6016" w:rsidRDefault="00AB6016" w:rsidP="00AB6016">
      <w:pPr>
        <w:ind w:left="709"/>
        <w:rPr>
          <w:rFonts w:ascii="Times New Roman" w:eastAsia="標楷體" w:hAnsi="Times New Roman"/>
          <w:lang w:val="fr-FR"/>
        </w:rPr>
      </w:pPr>
      <w:r w:rsidRPr="00AB6016">
        <w:rPr>
          <w:rFonts w:ascii="Times New Roman" w:eastAsia="標楷體" w:hAnsi="Times New Roman"/>
          <w:lang w:val="fr-FR"/>
        </w:rPr>
        <w:t>(2) Manufacturer’s logo: appear side, area and location.</w:t>
      </w:r>
      <w:r w:rsidRPr="00AB6016">
        <w:rPr>
          <w:rFonts w:ascii="Times New Roman" w:eastAsia="標楷體" w:hAnsi="Times New Roman" w:hint="eastAsia"/>
          <w:lang w:val="fr-FR"/>
        </w:rPr>
        <w:t xml:space="preserve"> (</w:t>
      </w:r>
      <w:r w:rsidRPr="00AB6016">
        <w:rPr>
          <w:rFonts w:ascii="Times New Roman" w:eastAsia="標楷體" w:hint="eastAsia"/>
          <w:lang w:val="en-GB"/>
        </w:rPr>
        <w:t>商標</w:t>
      </w:r>
      <w:r w:rsidRPr="00AB6016">
        <w:rPr>
          <w:rFonts w:ascii="Times New Roman" w:eastAsia="標楷體" w:hAnsi="Times New Roman" w:hint="eastAsia"/>
          <w:lang w:val="fr-FR"/>
        </w:rPr>
        <w:t>)</w:t>
      </w:r>
    </w:p>
    <w:p w14:paraId="0F55B93D" w14:textId="77777777" w:rsidR="00AB6016" w:rsidRPr="00AB6016" w:rsidRDefault="00AB6016" w:rsidP="00AB6016">
      <w:pPr>
        <w:ind w:left="709"/>
        <w:rPr>
          <w:rFonts w:ascii="Times New Roman" w:eastAsia="標楷體" w:hAnsi="Times New Roman"/>
          <w:lang w:val="fr-FR"/>
        </w:rPr>
      </w:pPr>
      <w:r w:rsidRPr="00AB6016">
        <w:rPr>
          <w:rFonts w:ascii="Times New Roman" w:eastAsia="標楷體" w:hAnsi="Times New Roman"/>
          <w:lang w:val="fr-FR"/>
        </w:rPr>
        <w:t>(3)</w:t>
      </w:r>
      <w:r w:rsidRPr="00AB6016">
        <w:rPr>
          <w:rFonts w:ascii="Times New Roman" w:eastAsia="標楷體" w:hAnsi="Times New Roman" w:hint="eastAsia"/>
          <w:lang w:val="fr-FR"/>
        </w:rPr>
        <w:t xml:space="preserve"> </w:t>
      </w:r>
      <w:r w:rsidRPr="00AB6016">
        <w:rPr>
          <w:rFonts w:ascii="Times New Roman" w:eastAsia="標楷體" w:hAnsi="Times New Roman"/>
          <w:lang w:val="fr-FR"/>
        </w:rPr>
        <w:t>Bat length.</w:t>
      </w:r>
      <w:r w:rsidRPr="00AB6016">
        <w:rPr>
          <w:rFonts w:ascii="Times New Roman" w:eastAsia="標楷體" w:hAnsi="Times New Roman" w:hint="eastAsia"/>
          <w:lang w:val="fr-FR"/>
        </w:rPr>
        <w:t xml:space="preserve"> (</w:t>
      </w:r>
      <w:r w:rsidRPr="00AB6016">
        <w:rPr>
          <w:rFonts w:ascii="Times New Roman" w:eastAsia="標楷體" w:hint="eastAsia"/>
          <w:lang w:val="en-GB"/>
        </w:rPr>
        <w:t>長度</w:t>
      </w:r>
      <w:r w:rsidRPr="00AB6016">
        <w:rPr>
          <w:rFonts w:ascii="Times New Roman" w:eastAsia="標楷體" w:hAnsi="Times New Roman" w:hint="eastAsia"/>
          <w:lang w:val="fr-FR"/>
        </w:rPr>
        <w:t>)</w:t>
      </w:r>
    </w:p>
    <w:p w14:paraId="66B0116E" w14:textId="77777777" w:rsidR="00AB6016" w:rsidRPr="00AB6016" w:rsidRDefault="00AB6016" w:rsidP="00AB6016">
      <w:pPr>
        <w:ind w:left="709"/>
        <w:rPr>
          <w:rFonts w:ascii="Times New Roman" w:eastAsia="標楷體" w:hAnsi="Times New Roman"/>
          <w:szCs w:val="24"/>
          <w:lang w:val="fr-FR"/>
        </w:rPr>
      </w:pPr>
      <w:r w:rsidRPr="00AB6016">
        <w:rPr>
          <w:rFonts w:ascii="Times New Roman" w:eastAsia="標楷體" w:hAnsi="Times New Roman"/>
          <w:szCs w:val="24"/>
          <w:lang w:val="fr-FR"/>
        </w:rPr>
        <w:t>(4)</w:t>
      </w:r>
      <w:r w:rsidRPr="00AB6016">
        <w:rPr>
          <w:rFonts w:ascii="Times New Roman" w:eastAsia="標楷體" w:hAnsi="Times New Roman" w:hint="eastAsia"/>
          <w:szCs w:val="24"/>
          <w:lang w:val="fr-FR"/>
        </w:rPr>
        <w:t xml:space="preserve"> </w:t>
      </w:r>
      <w:r w:rsidRPr="00AB6016">
        <w:rPr>
          <w:rFonts w:ascii="Times New Roman" w:eastAsia="標楷體" w:hAnsi="Times New Roman"/>
          <w:szCs w:val="24"/>
          <w:lang w:val="fr-FR"/>
        </w:rPr>
        <w:t>Drop of length-weight.</w:t>
      </w:r>
      <w:r w:rsidRPr="00AB6016">
        <w:rPr>
          <w:rFonts w:ascii="Times New Roman" w:eastAsia="標楷體" w:hAnsi="Times New Roman" w:hint="eastAsia"/>
          <w:szCs w:val="24"/>
          <w:lang w:val="fr-FR"/>
        </w:rPr>
        <w:t xml:space="preserve"> (</w:t>
      </w:r>
      <w:r w:rsidRPr="00AB6016">
        <w:rPr>
          <w:rFonts w:ascii="Times New Roman" w:eastAsia="標楷體" w:hint="eastAsia"/>
        </w:rPr>
        <w:t>長度</w:t>
      </w:r>
      <w:r w:rsidRPr="00AB6016">
        <w:rPr>
          <w:rFonts w:ascii="Times New Roman" w:eastAsia="標楷體" w:hAnsi="Times New Roman" w:hint="eastAsia"/>
          <w:lang w:val="fr-FR"/>
        </w:rPr>
        <w:t>-</w:t>
      </w:r>
      <w:r w:rsidRPr="00AB6016">
        <w:rPr>
          <w:rFonts w:ascii="Times New Roman" w:eastAsia="標楷體" w:hint="eastAsia"/>
        </w:rPr>
        <w:t>重量單位差</w:t>
      </w:r>
      <w:r w:rsidRPr="00AB6016">
        <w:rPr>
          <w:rFonts w:ascii="Times New Roman" w:eastAsia="標楷體" w:hAnsi="Times New Roman" w:hint="eastAsia"/>
          <w:lang w:val="fr-FR"/>
        </w:rPr>
        <w:t>)</w:t>
      </w:r>
    </w:p>
    <w:p w14:paraId="0B99929D" w14:textId="77777777" w:rsidR="00AB6016" w:rsidRPr="00AB6016" w:rsidRDefault="00AB6016" w:rsidP="00AB6016">
      <w:pPr>
        <w:ind w:left="709"/>
        <w:rPr>
          <w:rFonts w:ascii="Times New Roman" w:eastAsia="標楷體" w:hAnsi="Times New Roman"/>
          <w:lang w:val="fr-FR"/>
        </w:rPr>
      </w:pPr>
      <w:r w:rsidRPr="00AB6016">
        <w:rPr>
          <w:rFonts w:ascii="Times New Roman" w:eastAsia="標楷體" w:hAnsi="Times New Roman"/>
          <w:lang w:val="fr-FR"/>
        </w:rPr>
        <w:t>(5)</w:t>
      </w:r>
      <w:r w:rsidRPr="00AB6016">
        <w:rPr>
          <w:rFonts w:ascii="Times New Roman" w:eastAsia="標楷體" w:hAnsi="Times New Roman" w:hint="eastAsia"/>
          <w:lang w:val="fr-FR"/>
        </w:rPr>
        <w:t xml:space="preserve"> </w:t>
      </w:r>
      <w:r w:rsidRPr="00AB6016">
        <w:rPr>
          <w:rFonts w:ascii="Times New Roman" w:eastAsia="標楷體" w:hAnsi="Times New Roman"/>
          <w:lang w:val="fr-FR"/>
        </w:rPr>
        <w:t>Bat weight.</w:t>
      </w:r>
      <w:r w:rsidRPr="00AB6016">
        <w:rPr>
          <w:rFonts w:ascii="Times New Roman" w:eastAsia="標楷體" w:hAnsi="Times New Roman" w:hint="eastAsia"/>
          <w:lang w:val="fr-FR"/>
        </w:rPr>
        <w:t xml:space="preserve"> (</w:t>
      </w:r>
      <w:r w:rsidRPr="00AB6016">
        <w:rPr>
          <w:rFonts w:ascii="Times New Roman" w:eastAsia="標楷體" w:hint="eastAsia"/>
        </w:rPr>
        <w:t>重量</w:t>
      </w:r>
      <w:r w:rsidRPr="00AB6016">
        <w:rPr>
          <w:rFonts w:ascii="Times New Roman" w:eastAsia="標楷體" w:hAnsi="Times New Roman" w:hint="eastAsia"/>
          <w:lang w:val="fr-FR"/>
        </w:rPr>
        <w:t>)</w:t>
      </w:r>
    </w:p>
    <w:p w14:paraId="1D9A48DC" w14:textId="77777777" w:rsidR="00AB6016" w:rsidRPr="00AB6016" w:rsidRDefault="00AB6016" w:rsidP="00AB6016">
      <w:pPr>
        <w:ind w:left="709"/>
        <w:rPr>
          <w:rFonts w:ascii="Times New Roman" w:eastAsia="標楷體" w:hAnsi="Times New Roman"/>
          <w:lang w:val="fr-FR"/>
        </w:rPr>
      </w:pPr>
      <w:r w:rsidRPr="00AB6016">
        <w:rPr>
          <w:rFonts w:ascii="Times New Roman" w:eastAsia="標楷體" w:hAnsi="Times New Roman"/>
          <w:lang w:val="fr-FR"/>
        </w:rPr>
        <w:t>(6)</w:t>
      </w:r>
      <w:r w:rsidRPr="00AB6016">
        <w:rPr>
          <w:rFonts w:ascii="Times New Roman" w:eastAsia="標楷體" w:hAnsi="Times New Roman" w:hint="eastAsia"/>
          <w:lang w:val="fr-FR"/>
        </w:rPr>
        <w:t xml:space="preserve"> </w:t>
      </w:r>
      <w:r w:rsidRPr="00AB6016">
        <w:rPr>
          <w:rFonts w:ascii="Times New Roman" w:eastAsia="標楷體" w:hAnsi="Times New Roman"/>
          <w:lang w:val="fr-FR"/>
        </w:rPr>
        <w:t>Barrel diameter.</w:t>
      </w:r>
      <w:r w:rsidRPr="00AB6016">
        <w:rPr>
          <w:rFonts w:ascii="Times New Roman" w:eastAsia="標楷體" w:hAnsi="Times New Roman" w:hint="eastAsia"/>
          <w:lang w:val="fr-FR"/>
        </w:rPr>
        <w:t xml:space="preserve"> (</w:t>
      </w:r>
      <w:r w:rsidRPr="00AB6016">
        <w:rPr>
          <w:rFonts w:ascii="Times New Roman" w:eastAsia="標楷體" w:hint="eastAsia"/>
          <w:lang w:val="en-GB"/>
        </w:rPr>
        <w:t>直徑</w:t>
      </w:r>
      <w:r w:rsidRPr="00AB6016">
        <w:rPr>
          <w:rFonts w:ascii="Times New Roman" w:eastAsia="標楷體" w:hAnsi="Times New Roman" w:hint="eastAsia"/>
          <w:lang w:val="fr-FR"/>
        </w:rPr>
        <w:t>)</w:t>
      </w:r>
    </w:p>
    <w:p w14:paraId="42E9DFC3" w14:textId="77777777" w:rsidR="00AB6016" w:rsidRPr="00AB6016" w:rsidRDefault="00AB6016" w:rsidP="00AB6016">
      <w:pPr>
        <w:ind w:left="709"/>
        <w:rPr>
          <w:rFonts w:ascii="Times New Roman" w:eastAsia="標楷體" w:hAnsi="Times New Roman"/>
          <w:szCs w:val="24"/>
          <w:lang w:val="fr-FR"/>
        </w:rPr>
      </w:pPr>
      <w:r w:rsidRPr="00AB6016">
        <w:rPr>
          <w:rFonts w:ascii="Times New Roman" w:eastAsia="標楷體" w:hAnsi="Times New Roman"/>
          <w:szCs w:val="24"/>
          <w:lang w:val="fr-FR"/>
        </w:rPr>
        <w:t>(7)</w:t>
      </w:r>
      <w:r w:rsidRPr="00AB6016">
        <w:rPr>
          <w:rFonts w:ascii="Times New Roman" w:eastAsia="標楷體" w:hAnsi="Times New Roman" w:hint="eastAsia"/>
          <w:szCs w:val="24"/>
          <w:lang w:val="fr-FR"/>
        </w:rPr>
        <w:t xml:space="preserve"> </w:t>
      </w:r>
      <w:r w:rsidRPr="00AB6016">
        <w:rPr>
          <w:rFonts w:ascii="Times New Roman" w:eastAsia="標楷體" w:hAnsi="Times New Roman"/>
          <w:szCs w:val="24"/>
          <w:lang w:val="fr-FR"/>
        </w:rPr>
        <w:t>Depth of the cup.</w:t>
      </w:r>
      <w:r w:rsidRPr="00AB6016">
        <w:rPr>
          <w:rFonts w:ascii="Times New Roman" w:eastAsia="標楷體" w:hAnsi="Times New Roman" w:hint="eastAsia"/>
          <w:szCs w:val="24"/>
          <w:lang w:val="fr-FR"/>
        </w:rPr>
        <w:t xml:space="preserve"> (</w:t>
      </w:r>
      <w:r w:rsidRPr="00AB6016">
        <w:rPr>
          <w:rFonts w:ascii="Times New Roman" w:eastAsia="標楷體" w:hint="eastAsia"/>
          <w:bCs/>
        </w:rPr>
        <w:t>凹頭</w:t>
      </w:r>
      <w:r w:rsidRPr="00AB6016">
        <w:rPr>
          <w:rFonts w:ascii="Times New Roman" w:eastAsia="標楷體" w:hint="eastAsia"/>
          <w:bCs/>
          <w:szCs w:val="24"/>
        </w:rPr>
        <w:t>深度</w:t>
      </w:r>
      <w:r w:rsidRPr="00AB6016">
        <w:rPr>
          <w:rFonts w:ascii="Times New Roman" w:eastAsia="標楷體" w:hAnsi="Times New Roman" w:hint="eastAsia"/>
          <w:bCs/>
          <w:szCs w:val="24"/>
          <w:lang w:val="fr-FR"/>
        </w:rPr>
        <w:t>)</w:t>
      </w:r>
    </w:p>
    <w:p w14:paraId="213A0C64" w14:textId="77777777" w:rsidR="00AB6016" w:rsidRPr="00AB6016" w:rsidRDefault="00AB6016" w:rsidP="00AB6016">
      <w:pPr>
        <w:ind w:left="709"/>
        <w:rPr>
          <w:rFonts w:ascii="Times New Roman" w:eastAsia="標楷體" w:hAnsi="Times New Roman"/>
          <w:lang w:val="fr-FR"/>
        </w:rPr>
      </w:pPr>
      <w:r w:rsidRPr="00AB6016">
        <w:rPr>
          <w:rFonts w:ascii="Times New Roman" w:eastAsia="標楷體" w:hAnsi="Times New Roman"/>
          <w:lang w:val="fr-FR"/>
        </w:rPr>
        <w:t xml:space="preserve">(8) Diameter of the cup. </w:t>
      </w:r>
      <w:r w:rsidRPr="00AB6016">
        <w:rPr>
          <w:rFonts w:ascii="Times New Roman" w:eastAsia="標楷體" w:hAnsi="Times New Roman" w:hint="eastAsia"/>
          <w:szCs w:val="24"/>
          <w:lang w:val="fr-FR"/>
        </w:rPr>
        <w:t>(</w:t>
      </w:r>
      <w:r w:rsidRPr="00AB6016">
        <w:rPr>
          <w:rFonts w:ascii="Times New Roman" w:eastAsia="標楷體" w:hint="eastAsia"/>
          <w:bCs/>
        </w:rPr>
        <w:t>凹頭直徑</w:t>
      </w:r>
      <w:r w:rsidRPr="00AB6016">
        <w:rPr>
          <w:rFonts w:ascii="Times New Roman" w:eastAsia="標楷體" w:hAnsi="Times New Roman" w:hint="eastAsia"/>
          <w:bCs/>
          <w:szCs w:val="24"/>
          <w:lang w:val="fr-FR"/>
        </w:rPr>
        <w:t>)</w:t>
      </w:r>
    </w:p>
    <w:p w14:paraId="4AFA15EB" w14:textId="77777777" w:rsidR="00AB6016" w:rsidRPr="00AB6016" w:rsidRDefault="00AB6016" w:rsidP="00AB6016">
      <w:pPr>
        <w:ind w:left="709"/>
        <w:rPr>
          <w:rFonts w:ascii="Times New Roman" w:eastAsia="標楷體" w:hAnsi="Times New Roman"/>
          <w:lang w:val="fr-FR"/>
        </w:rPr>
      </w:pPr>
      <w:r w:rsidRPr="00AB6016">
        <w:rPr>
          <w:rFonts w:ascii="Times New Roman" w:eastAsia="標楷體" w:hAnsi="Times New Roman"/>
          <w:lang w:val="fr-FR"/>
        </w:rPr>
        <w:t>(9)</w:t>
      </w:r>
      <w:r w:rsidRPr="00AB6016">
        <w:rPr>
          <w:rFonts w:ascii="Times New Roman" w:eastAsia="標楷體" w:hAnsi="Times New Roman" w:hint="eastAsia"/>
          <w:lang w:val="fr-FR"/>
        </w:rPr>
        <w:t xml:space="preserve"> </w:t>
      </w:r>
      <w:r w:rsidRPr="00AB6016">
        <w:rPr>
          <w:rFonts w:ascii="Times New Roman" w:eastAsia="標楷體" w:hAnsi="Times New Roman"/>
          <w:lang w:val="fr-FR"/>
        </w:rPr>
        <w:t>Balance point.</w:t>
      </w:r>
      <w:r w:rsidRPr="00AB6016">
        <w:rPr>
          <w:rFonts w:ascii="Times New Roman" w:eastAsia="標楷體" w:hAnsi="Times New Roman" w:hint="eastAsia"/>
          <w:lang w:val="fr-FR"/>
        </w:rPr>
        <w:t xml:space="preserve"> (</w:t>
      </w:r>
      <w:r w:rsidRPr="00AB6016">
        <w:rPr>
          <w:rFonts w:ascii="Times New Roman" w:eastAsia="標楷體" w:hint="eastAsia"/>
          <w:lang w:val="en-GB"/>
        </w:rPr>
        <w:t>質心位置</w:t>
      </w:r>
      <w:r w:rsidRPr="00AB6016">
        <w:rPr>
          <w:rFonts w:ascii="Times New Roman" w:eastAsia="標楷體" w:hAnsi="Times New Roman" w:hint="eastAsia"/>
          <w:lang w:val="fr-FR"/>
        </w:rPr>
        <w:t>)</w:t>
      </w:r>
    </w:p>
    <w:p w14:paraId="7727BE0C" w14:textId="77777777" w:rsidR="00AB6016" w:rsidRPr="00AB6016" w:rsidRDefault="00AB6016" w:rsidP="00AB6016">
      <w:pPr>
        <w:ind w:left="709"/>
        <w:rPr>
          <w:rFonts w:ascii="Times New Roman" w:eastAsia="標楷體" w:hAnsi="Times New Roman"/>
          <w:lang w:val="fr-FR"/>
        </w:rPr>
      </w:pPr>
      <w:r w:rsidRPr="00AB6016">
        <w:rPr>
          <w:rFonts w:ascii="Times New Roman" w:eastAsia="標楷體" w:hAnsi="Times New Roman"/>
          <w:lang w:val="fr-FR"/>
        </w:rPr>
        <w:t>(10)</w:t>
      </w:r>
      <w:r w:rsidRPr="00AB6016">
        <w:rPr>
          <w:rFonts w:ascii="Times New Roman" w:eastAsia="標楷體" w:hAnsi="Times New Roman" w:hint="eastAsia"/>
          <w:lang w:val="fr-FR"/>
        </w:rPr>
        <w:t xml:space="preserve"> </w:t>
      </w:r>
      <w:r w:rsidRPr="00AB6016">
        <w:rPr>
          <w:rFonts w:ascii="Times New Roman" w:eastAsia="標楷體" w:hAnsi="Times New Roman"/>
          <w:lang w:val="fr-FR"/>
        </w:rPr>
        <w:t>Moment of Inertia (MOI).</w:t>
      </w:r>
      <w:r w:rsidRPr="00AB6016">
        <w:rPr>
          <w:rFonts w:ascii="Times New Roman" w:eastAsia="標楷體" w:hAnsi="Times New Roman" w:hint="eastAsia"/>
          <w:lang w:val="fr-FR"/>
        </w:rPr>
        <w:t xml:space="preserve"> (</w:t>
      </w:r>
      <w:r w:rsidRPr="00AB6016">
        <w:rPr>
          <w:rFonts w:ascii="Times New Roman" w:eastAsia="標楷體" w:hint="eastAsia"/>
          <w:lang w:val="en-GB"/>
        </w:rPr>
        <w:t>轉動慣量</w:t>
      </w:r>
      <w:r w:rsidRPr="00AB6016">
        <w:rPr>
          <w:rFonts w:ascii="Times New Roman" w:eastAsia="標楷體" w:hAnsi="Times New Roman" w:hint="eastAsia"/>
          <w:lang w:val="fr-FR"/>
        </w:rPr>
        <w:t>)</w:t>
      </w:r>
    </w:p>
    <w:p w14:paraId="4AB2BEDB" w14:textId="77777777" w:rsidR="00AB6016" w:rsidRPr="00AB6016" w:rsidRDefault="00AB6016" w:rsidP="00AB6016">
      <w:pPr>
        <w:ind w:left="709"/>
        <w:rPr>
          <w:rFonts w:ascii="Times New Roman" w:eastAsia="標楷體" w:hAnsi="Times New Roman"/>
          <w:lang w:val="en-GB"/>
        </w:rPr>
      </w:pPr>
      <w:r w:rsidRPr="005D3FC7">
        <w:rPr>
          <w:rFonts w:ascii="Times New Roman" w:eastAsia="標楷體" w:hAnsi="Times New Roman"/>
          <w:lang w:val="fr-FR"/>
        </w:rPr>
        <w:t>(11)</w:t>
      </w:r>
      <w:r w:rsidRPr="005D3FC7">
        <w:rPr>
          <w:rFonts w:ascii="Times New Roman" w:eastAsia="標楷體" w:hAnsi="Times New Roman"/>
          <w:bCs/>
          <w:lang w:val="fr-FR"/>
        </w:rPr>
        <w:t xml:space="preserve"> Length of </w:t>
      </w:r>
      <w:r w:rsidRPr="005D3FC7">
        <w:rPr>
          <w:rFonts w:ascii="Times New Roman" w:eastAsia="標楷體" w:hAnsi="Times New Roman" w:hint="eastAsia"/>
          <w:bCs/>
          <w:lang w:val="fr-FR"/>
        </w:rPr>
        <w:t>h</w:t>
      </w:r>
      <w:r w:rsidRPr="005D3FC7">
        <w:rPr>
          <w:rFonts w:ascii="Times New Roman" w:eastAsia="標楷體" w:hAnsi="Times New Roman"/>
          <w:bCs/>
          <w:lang w:val="fr-FR"/>
        </w:rPr>
        <w:t>andle</w:t>
      </w:r>
      <w:r w:rsidRPr="005D3FC7">
        <w:rPr>
          <w:rFonts w:ascii="Times New Roman" w:eastAsia="標楷體" w:hAnsi="Times New Roman" w:hint="eastAsia"/>
          <w:bCs/>
          <w:lang w:val="fr-FR"/>
        </w:rPr>
        <w:t xml:space="preserve">. </w:t>
      </w:r>
      <w:r w:rsidRPr="00AB6016">
        <w:rPr>
          <w:rFonts w:ascii="Times New Roman" w:eastAsia="標楷體" w:hAnsi="Times New Roman" w:hint="eastAsia"/>
          <w:bCs/>
        </w:rPr>
        <w:t>(</w:t>
      </w:r>
      <w:r w:rsidRPr="00AB6016">
        <w:rPr>
          <w:rFonts w:ascii="Times New Roman" w:eastAsia="標楷體" w:hint="eastAsia"/>
          <w:bCs/>
        </w:rPr>
        <w:t>握把長度</w:t>
      </w:r>
      <w:r w:rsidRPr="00AB6016">
        <w:rPr>
          <w:rFonts w:ascii="Times New Roman" w:eastAsia="標楷體" w:hAnsi="Times New Roman" w:hint="eastAsia"/>
          <w:bCs/>
        </w:rPr>
        <w:t>)</w:t>
      </w:r>
    </w:p>
    <w:p w14:paraId="4650B1FF" w14:textId="77777777" w:rsidR="00BF6BBF" w:rsidRPr="003540B2" w:rsidRDefault="00BF6BBF" w:rsidP="000E4812">
      <w:pPr>
        <w:widowControl/>
        <w:numPr>
          <w:ilvl w:val="0"/>
          <w:numId w:val="1"/>
        </w:numPr>
        <w:shd w:val="clear" w:color="auto" w:fill="FFFFFF"/>
        <w:spacing w:beforeLines="100" w:before="360"/>
        <w:ind w:left="714" w:hanging="357"/>
        <w:rPr>
          <w:rFonts w:ascii="Times New Roman" w:eastAsia="標楷體" w:hAnsi="Times New Roman" w:cs="新細明體"/>
          <w:color w:val="171614"/>
          <w:kern w:val="0"/>
          <w:szCs w:val="20"/>
        </w:rPr>
      </w:pPr>
      <w:r>
        <w:rPr>
          <w:rFonts w:ascii="Times New Roman" w:eastAsia="標楷體" w:hAnsi="Verdana" w:cs="新細明體" w:hint="eastAsia"/>
          <w:color w:val="171614"/>
          <w:kern w:val="0"/>
          <w:szCs w:val="20"/>
        </w:rPr>
        <w:t>抽驗</w:t>
      </w:r>
      <w:r w:rsidRPr="00AB6016">
        <w:rPr>
          <w:rFonts w:ascii="Times New Roman" w:eastAsia="標楷體" w:hAnsi="Verdana" w:cs="新細明體" w:hint="eastAsia"/>
          <w:color w:val="171614"/>
          <w:kern w:val="0"/>
          <w:szCs w:val="20"/>
        </w:rPr>
        <w:t>市售產品之檢測</w:t>
      </w:r>
      <w:r>
        <w:rPr>
          <w:rFonts w:ascii="Times New Roman" w:eastAsia="標楷體" w:hAnsi="Verdana" w:cs="新細明體" w:hint="eastAsia"/>
          <w:color w:val="171614"/>
          <w:kern w:val="0"/>
          <w:szCs w:val="20"/>
        </w:rPr>
        <w:t>：在</w:t>
      </w:r>
      <w:r w:rsidRPr="00AB6016">
        <w:rPr>
          <w:rFonts w:ascii="Times New Roman" w:eastAsia="標楷體" w:hAnsi="Verdana" w:cs="新細明體" w:hint="eastAsia"/>
          <w:color w:val="171614"/>
          <w:kern w:val="0"/>
          <w:szCs w:val="20"/>
        </w:rPr>
        <w:t>有效期限</w:t>
      </w:r>
      <w:r w:rsidR="005A427A">
        <w:rPr>
          <w:rFonts w:ascii="Times New Roman" w:eastAsia="標楷體" w:hAnsi="Verdana" w:cs="新細明體" w:hint="eastAsia"/>
          <w:color w:val="171614"/>
          <w:kern w:val="0"/>
          <w:szCs w:val="20"/>
        </w:rPr>
        <w:t>4</w:t>
      </w:r>
      <w:r w:rsidRPr="00AB6016">
        <w:rPr>
          <w:rFonts w:ascii="Times New Roman" w:eastAsia="標楷體" w:hAnsi="Verdana" w:cs="新細明體" w:hint="eastAsia"/>
          <w:color w:val="171614"/>
          <w:kern w:val="0"/>
          <w:szCs w:val="20"/>
        </w:rPr>
        <w:t>年</w:t>
      </w:r>
      <w:r>
        <w:rPr>
          <w:rFonts w:ascii="Times New Roman" w:eastAsia="標楷體" w:hAnsi="Verdana" w:cs="新細明體" w:hint="eastAsia"/>
          <w:color w:val="171614"/>
          <w:kern w:val="0"/>
          <w:szCs w:val="20"/>
        </w:rPr>
        <w:t>中，本會</w:t>
      </w:r>
      <w:r w:rsidR="005A427A">
        <w:rPr>
          <w:rFonts w:ascii="Times New Roman" w:eastAsia="標楷體" w:hAnsi="Verdana" w:cs="新細明體" w:hint="eastAsia"/>
          <w:color w:val="171614"/>
          <w:kern w:val="0"/>
          <w:szCs w:val="20"/>
        </w:rPr>
        <w:t>將</w:t>
      </w:r>
      <w:r>
        <w:rPr>
          <w:rFonts w:ascii="Times New Roman" w:eastAsia="標楷體" w:hAnsi="Verdana" w:cs="新細明體" w:hint="eastAsia"/>
          <w:color w:val="171614"/>
          <w:kern w:val="0"/>
          <w:szCs w:val="20"/>
        </w:rPr>
        <w:t>不定期抽驗已取得認證之球棒，若抽驗檢測不合格時，廠商可</w:t>
      </w:r>
      <w:r w:rsidR="00323E2F">
        <w:rPr>
          <w:rFonts w:ascii="Times New Roman" w:eastAsia="標楷體" w:hAnsi="Verdana" w:cs="新細明體" w:hint="eastAsia"/>
          <w:color w:val="171614"/>
          <w:kern w:val="0"/>
          <w:szCs w:val="20"/>
        </w:rPr>
        <w:t>於接到通知</w:t>
      </w:r>
      <w:r w:rsidR="005A427A">
        <w:rPr>
          <w:rFonts w:ascii="Times New Roman" w:eastAsia="標楷體" w:hAnsi="Verdana" w:cs="新細明體" w:hint="eastAsia"/>
          <w:color w:val="171614"/>
          <w:kern w:val="0"/>
          <w:szCs w:val="20"/>
        </w:rPr>
        <w:t>起</w:t>
      </w:r>
      <w:r w:rsidR="005A427A">
        <w:rPr>
          <w:rFonts w:ascii="Times New Roman" w:eastAsia="標楷體" w:hAnsi="Verdana" w:cs="新細明體" w:hint="eastAsia"/>
          <w:color w:val="171614"/>
          <w:kern w:val="0"/>
          <w:szCs w:val="20"/>
        </w:rPr>
        <w:t>2</w:t>
      </w:r>
      <w:r w:rsidR="00323E2F">
        <w:rPr>
          <w:rFonts w:ascii="Times New Roman" w:eastAsia="標楷體" w:hAnsi="Verdana" w:cs="新細明體" w:hint="eastAsia"/>
          <w:color w:val="171614"/>
          <w:kern w:val="0"/>
          <w:szCs w:val="20"/>
        </w:rPr>
        <w:t>個月內，來函向本會</w:t>
      </w:r>
      <w:r>
        <w:rPr>
          <w:rFonts w:ascii="Times New Roman" w:eastAsia="標楷體" w:hAnsi="Verdana" w:cs="新細明體" w:hint="eastAsia"/>
          <w:color w:val="171614"/>
          <w:kern w:val="0"/>
          <w:szCs w:val="20"/>
        </w:rPr>
        <w:t>申請</w:t>
      </w:r>
      <w:r w:rsidR="005A427A">
        <w:rPr>
          <w:rFonts w:ascii="Times New Roman" w:eastAsia="標楷體" w:hAnsi="Verdana" w:cs="新細明體" w:hint="eastAsia"/>
          <w:color w:val="171614"/>
          <w:kern w:val="0"/>
          <w:szCs w:val="20"/>
        </w:rPr>
        <w:t>複</w:t>
      </w:r>
      <w:r w:rsidR="00540A17">
        <w:rPr>
          <w:rFonts w:ascii="Times New Roman" w:eastAsia="標楷體" w:hAnsi="Verdana" w:cs="新細明體" w:hint="eastAsia"/>
          <w:color w:val="171614"/>
          <w:kern w:val="0"/>
          <w:szCs w:val="20"/>
        </w:rPr>
        <w:t>驗</w:t>
      </w:r>
      <w:r w:rsidR="005A427A">
        <w:rPr>
          <w:rFonts w:ascii="Times New Roman" w:eastAsia="標楷體" w:hAnsi="Verdana" w:cs="新細明體" w:hint="eastAsia"/>
          <w:color w:val="171614"/>
          <w:kern w:val="0"/>
          <w:szCs w:val="20"/>
        </w:rPr>
        <w:t>1</w:t>
      </w:r>
      <w:r>
        <w:rPr>
          <w:rFonts w:ascii="Times New Roman" w:eastAsia="標楷體" w:hAnsi="Verdana" w:cs="新細明體" w:hint="eastAsia"/>
          <w:color w:val="171614"/>
          <w:kern w:val="0"/>
          <w:szCs w:val="20"/>
        </w:rPr>
        <w:t>次</w:t>
      </w:r>
      <w:r w:rsidR="00862DB6" w:rsidRPr="00862DB6">
        <w:rPr>
          <w:rFonts w:ascii="Times New Roman" w:eastAsia="標楷體" w:hAnsi="Verdana" w:cs="新細明體" w:hint="eastAsia"/>
          <w:color w:val="FF0000"/>
          <w:kern w:val="0"/>
          <w:szCs w:val="20"/>
        </w:rPr>
        <w:t>，</w:t>
      </w:r>
      <w:r w:rsidR="005A427A">
        <w:rPr>
          <w:rFonts w:ascii="Times New Roman" w:eastAsia="標楷體" w:hAnsi="Verdana" w:cs="新細明體" w:hint="eastAsia"/>
          <w:color w:val="FF0000"/>
          <w:kern w:val="0"/>
          <w:szCs w:val="20"/>
        </w:rPr>
        <w:t>並</w:t>
      </w:r>
      <w:r w:rsidR="005A427A" w:rsidRPr="00862DB6">
        <w:rPr>
          <w:rFonts w:ascii="Times New Roman" w:eastAsia="標楷體" w:hAnsi="Verdana" w:cs="新細明體" w:hint="eastAsia"/>
          <w:color w:val="FF0000"/>
          <w:kern w:val="0"/>
          <w:szCs w:val="20"/>
        </w:rPr>
        <w:t>需支付</w:t>
      </w:r>
      <w:r w:rsidR="005A427A" w:rsidRPr="00862DB6">
        <w:rPr>
          <w:rFonts w:ascii="Times New Roman" w:eastAsia="標楷體" w:hAnsi="Times New Roman" w:cs="新細明體" w:hint="eastAsia"/>
          <w:color w:val="FF0000"/>
          <w:kern w:val="0"/>
          <w:szCs w:val="20"/>
        </w:rPr>
        <w:t>新台幣</w:t>
      </w:r>
      <w:r w:rsidR="005A427A">
        <w:rPr>
          <w:rFonts w:ascii="Times New Roman" w:eastAsia="標楷體" w:hAnsi="Times New Roman" w:cs="新細明體" w:hint="eastAsia"/>
          <w:color w:val="FF0000"/>
          <w:kern w:val="0"/>
          <w:szCs w:val="20"/>
        </w:rPr>
        <w:t>20,000</w:t>
      </w:r>
      <w:r w:rsidR="005A427A" w:rsidRPr="00862DB6">
        <w:rPr>
          <w:rFonts w:ascii="Times New Roman" w:eastAsia="標楷體" w:hAnsi="Times New Roman" w:cs="新細明體" w:hint="eastAsia"/>
          <w:color w:val="FF0000"/>
          <w:kern w:val="0"/>
          <w:szCs w:val="20"/>
        </w:rPr>
        <w:t>元整以支應</w:t>
      </w:r>
      <w:r w:rsidR="005A427A">
        <w:rPr>
          <w:rFonts w:ascii="Times New Roman" w:eastAsia="標楷體" w:hAnsi="Times New Roman" w:cs="新細明體" w:hint="eastAsia"/>
          <w:color w:val="FF0000"/>
          <w:kern w:val="0"/>
          <w:szCs w:val="20"/>
        </w:rPr>
        <w:t>複</w:t>
      </w:r>
      <w:r w:rsidR="005A427A" w:rsidRPr="00862DB6">
        <w:rPr>
          <w:rFonts w:ascii="Times New Roman" w:eastAsia="標楷體" w:hAnsi="Verdana" w:cs="新細明體" w:hint="eastAsia"/>
          <w:color w:val="FF0000"/>
          <w:kern w:val="0"/>
          <w:szCs w:val="20"/>
        </w:rPr>
        <w:t>檢費用</w:t>
      </w:r>
      <w:r w:rsidR="005A427A">
        <w:rPr>
          <w:rFonts w:ascii="Times New Roman" w:eastAsia="標楷體" w:hAnsi="Verdana" w:cs="新細明體" w:hint="eastAsia"/>
          <w:color w:val="FF0000"/>
          <w:kern w:val="0"/>
          <w:szCs w:val="20"/>
        </w:rPr>
        <w:t>、</w:t>
      </w:r>
      <w:r w:rsidR="005A427A" w:rsidRPr="00862DB6">
        <w:rPr>
          <w:rFonts w:ascii="Times New Roman" w:eastAsia="標楷體" w:hAnsi="Verdana" w:cs="新細明體" w:hint="eastAsia"/>
          <w:color w:val="FF0000"/>
          <w:kern w:val="0"/>
          <w:szCs w:val="20"/>
        </w:rPr>
        <w:t>購買市售產品費用</w:t>
      </w:r>
      <w:r w:rsidR="005A427A">
        <w:rPr>
          <w:rFonts w:ascii="Times New Roman" w:eastAsia="標楷體" w:hAnsi="Verdana" w:cs="新細明體" w:hint="eastAsia"/>
          <w:color w:val="FF0000"/>
          <w:kern w:val="0"/>
          <w:szCs w:val="20"/>
        </w:rPr>
        <w:t>以及行政作業和管理費用</w:t>
      </w:r>
      <w:r>
        <w:rPr>
          <w:rFonts w:ascii="Times New Roman" w:eastAsia="標楷體" w:hAnsi="Verdana" w:cs="新細明體" w:hint="eastAsia"/>
          <w:color w:val="171614"/>
          <w:kern w:val="0"/>
          <w:szCs w:val="20"/>
        </w:rPr>
        <w:t>；若</w:t>
      </w:r>
      <w:r w:rsidR="00323E2F">
        <w:rPr>
          <w:rFonts w:ascii="Times New Roman" w:eastAsia="標楷體" w:hAnsi="Verdana" w:cs="新細明體" w:hint="eastAsia"/>
          <w:color w:val="171614"/>
          <w:kern w:val="0"/>
          <w:szCs w:val="20"/>
        </w:rPr>
        <w:t>未申請</w:t>
      </w:r>
      <w:r w:rsidR="005A427A">
        <w:rPr>
          <w:rFonts w:ascii="Times New Roman" w:eastAsia="標楷體" w:hAnsi="Verdana" w:cs="新細明體" w:hint="eastAsia"/>
          <w:color w:val="171614"/>
          <w:kern w:val="0"/>
          <w:szCs w:val="20"/>
        </w:rPr>
        <w:t>複</w:t>
      </w:r>
      <w:r w:rsidR="00323E2F">
        <w:rPr>
          <w:rFonts w:ascii="Times New Roman" w:eastAsia="標楷體" w:hAnsi="Verdana" w:cs="新細明體" w:hint="eastAsia"/>
          <w:color w:val="171614"/>
          <w:kern w:val="0"/>
          <w:szCs w:val="20"/>
        </w:rPr>
        <w:t>驗或</w:t>
      </w:r>
      <w:r w:rsidR="005A427A">
        <w:rPr>
          <w:rFonts w:ascii="Times New Roman" w:eastAsia="標楷體" w:hAnsi="Verdana" w:cs="新細明體" w:hint="eastAsia"/>
          <w:color w:val="171614"/>
          <w:kern w:val="0"/>
          <w:szCs w:val="20"/>
        </w:rPr>
        <w:t>複</w:t>
      </w:r>
      <w:r w:rsidR="00540A17">
        <w:rPr>
          <w:rFonts w:ascii="Times New Roman" w:eastAsia="標楷體" w:hAnsi="Verdana" w:cs="新細明體" w:hint="eastAsia"/>
          <w:color w:val="171614"/>
          <w:kern w:val="0"/>
          <w:szCs w:val="20"/>
        </w:rPr>
        <w:t>驗</w:t>
      </w:r>
      <w:r>
        <w:rPr>
          <w:rFonts w:ascii="Times New Roman" w:eastAsia="標楷體" w:hAnsi="Verdana" w:cs="新細明體" w:hint="eastAsia"/>
          <w:color w:val="171614"/>
          <w:kern w:val="0"/>
          <w:szCs w:val="20"/>
        </w:rPr>
        <w:t>仍不合格時，</w:t>
      </w:r>
      <w:r w:rsidR="005A427A">
        <w:rPr>
          <w:rFonts w:ascii="Times New Roman" w:eastAsia="標楷體" w:hAnsi="Verdana" w:cs="新細明體" w:hint="eastAsia"/>
          <w:color w:val="171614"/>
          <w:kern w:val="0"/>
          <w:szCs w:val="20"/>
        </w:rPr>
        <w:t>本會除將自認證名單中除名外，同時</w:t>
      </w:r>
      <w:r w:rsidR="00964D76">
        <w:rPr>
          <w:rFonts w:ascii="Times New Roman" w:eastAsia="標楷體" w:hAnsi="Verdana" w:cs="新細明體" w:hint="eastAsia"/>
          <w:color w:val="171614"/>
          <w:kern w:val="0"/>
          <w:szCs w:val="20"/>
        </w:rPr>
        <w:t>禁止</w:t>
      </w:r>
      <w:r w:rsidR="005A427A">
        <w:rPr>
          <w:rFonts w:ascii="Times New Roman" w:eastAsia="標楷體" w:hAnsi="Verdana" w:cs="新細明體" w:hint="eastAsia"/>
          <w:color w:val="171614"/>
          <w:kern w:val="0"/>
          <w:szCs w:val="20"/>
        </w:rPr>
        <w:t>該款球棒</w:t>
      </w:r>
      <w:r w:rsidR="005A427A">
        <w:rPr>
          <w:rFonts w:ascii="Times New Roman" w:eastAsia="標楷體" w:hAnsi="Verdana" w:cs="新細明體" w:hint="eastAsia"/>
          <w:color w:val="171614"/>
          <w:kern w:val="0"/>
          <w:szCs w:val="20"/>
        </w:rPr>
        <w:t>2</w:t>
      </w:r>
      <w:r w:rsidR="00964D76">
        <w:rPr>
          <w:rFonts w:ascii="Times New Roman" w:eastAsia="標楷體" w:hAnsi="Verdana" w:cs="新細明體" w:hint="eastAsia"/>
          <w:color w:val="171614"/>
          <w:kern w:val="0"/>
          <w:szCs w:val="20"/>
        </w:rPr>
        <w:t>年不得再</w:t>
      </w:r>
      <w:r w:rsidR="005A427A">
        <w:rPr>
          <w:rFonts w:ascii="Times New Roman" w:eastAsia="標楷體" w:hAnsi="Verdana" w:cs="新細明體" w:hint="eastAsia"/>
          <w:color w:val="171614"/>
          <w:kern w:val="0"/>
          <w:szCs w:val="20"/>
        </w:rPr>
        <w:t>申請認證。</w:t>
      </w:r>
    </w:p>
    <w:p w14:paraId="20C966B2" w14:textId="77777777" w:rsidR="003540B2" w:rsidRPr="003540B2" w:rsidRDefault="00076F1E" w:rsidP="000E4812">
      <w:pPr>
        <w:widowControl/>
        <w:numPr>
          <w:ilvl w:val="0"/>
          <w:numId w:val="1"/>
        </w:numPr>
        <w:shd w:val="clear" w:color="auto" w:fill="FFFFFF"/>
        <w:spacing w:beforeLines="100" w:before="360"/>
        <w:ind w:left="714" w:hanging="357"/>
        <w:rPr>
          <w:rFonts w:ascii="Times New Roman" w:eastAsia="標楷體" w:hAnsi="Times New Roman" w:cs="新細明體"/>
          <w:color w:val="171614"/>
          <w:kern w:val="0"/>
          <w:szCs w:val="20"/>
        </w:rPr>
      </w:pPr>
      <w:r>
        <w:rPr>
          <w:rFonts w:ascii="Times New Roman" w:eastAsia="標楷體" w:hAnsi="Times New Roman" w:cs="新細明體" w:hint="eastAsia"/>
          <w:color w:val="171614"/>
          <w:kern w:val="0"/>
          <w:szCs w:val="20"/>
        </w:rPr>
        <w:t>合格認定標準：本會根據</w:t>
      </w:r>
      <w:r w:rsidR="008C30AA">
        <w:rPr>
          <w:rFonts w:ascii="Times New Roman" w:eastAsia="標楷體" w:hAnsi="Times New Roman" w:cs="新細明體" w:hint="eastAsia"/>
          <w:color w:val="171614"/>
          <w:kern w:val="0"/>
          <w:szCs w:val="20"/>
        </w:rPr>
        <w:t>各項</w:t>
      </w:r>
      <w:r>
        <w:rPr>
          <w:rFonts w:ascii="Times New Roman" w:eastAsia="標楷體" w:hAnsi="Times New Roman" w:cs="新細明體" w:hint="eastAsia"/>
          <w:color w:val="171614"/>
          <w:kern w:val="0"/>
          <w:szCs w:val="20"/>
        </w:rPr>
        <w:t>檢測</w:t>
      </w:r>
      <w:r w:rsidR="008C30AA">
        <w:rPr>
          <w:rFonts w:ascii="Times New Roman" w:eastAsia="標楷體" w:hAnsi="Times New Roman" w:cs="新細明體" w:hint="eastAsia"/>
          <w:color w:val="171614"/>
          <w:kern w:val="0"/>
          <w:szCs w:val="20"/>
        </w:rPr>
        <w:t>項目的檢測</w:t>
      </w:r>
      <w:r>
        <w:rPr>
          <w:rFonts w:ascii="Times New Roman" w:eastAsia="標楷體" w:hAnsi="Times New Roman" w:cs="新細明體" w:hint="eastAsia"/>
          <w:color w:val="171614"/>
          <w:kern w:val="0"/>
          <w:szCs w:val="20"/>
        </w:rPr>
        <w:t>結果數值</w:t>
      </w:r>
      <w:r w:rsidR="008C30AA">
        <w:rPr>
          <w:rFonts w:ascii="Times New Roman" w:eastAsia="標楷體" w:hAnsi="Times New Roman" w:cs="新細明體" w:hint="eastAsia"/>
          <w:color w:val="171614"/>
          <w:kern w:val="0"/>
          <w:szCs w:val="20"/>
        </w:rPr>
        <w:t>，依其</w:t>
      </w:r>
      <w:r>
        <w:rPr>
          <w:rFonts w:ascii="Times New Roman" w:eastAsia="標楷體" w:hAnsi="Times New Roman" w:cs="新細明體" w:hint="eastAsia"/>
          <w:color w:val="171614"/>
          <w:kern w:val="0"/>
          <w:szCs w:val="20"/>
        </w:rPr>
        <w:t>是否</w:t>
      </w:r>
      <w:r w:rsidR="008C30AA">
        <w:rPr>
          <w:rFonts w:ascii="Times New Roman" w:eastAsia="標楷體" w:hAnsi="Times New Roman" w:cs="新細明體" w:hint="eastAsia"/>
          <w:color w:val="171614"/>
          <w:kern w:val="0"/>
          <w:szCs w:val="20"/>
        </w:rPr>
        <w:t>符合標準值進行合格認定</w:t>
      </w:r>
      <w:r w:rsidR="00540A17">
        <w:rPr>
          <w:rFonts w:ascii="Times New Roman" w:eastAsia="標楷體" w:hAnsi="Times New Roman" w:cs="新細明體" w:hint="eastAsia"/>
          <w:color w:val="171614"/>
          <w:kern w:val="0"/>
          <w:szCs w:val="20"/>
        </w:rPr>
        <w:t>之</w:t>
      </w:r>
      <w:r w:rsidR="008C30AA">
        <w:rPr>
          <w:rFonts w:ascii="Times New Roman" w:eastAsia="標楷體" w:hAnsi="Times New Roman" w:cs="新細明體" w:hint="eastAsia"/>
          <w:color w:val="171614"/>
          <w:kern w:val="0"/>
          <w:szCs w:val="20"/>
        </w:rPr>
        <w:t>。</w:t>
      </w:r>
      <w:r w:rsidR="004158C9" w:rsidRPr="00CE7555">
        <w:rPr>
          <w:rFonts w:ascii="Times New Roman" w:eastAsia="標楷體" w:hAnsi="Times New Roman" w:cs="新細明體" w:hint="eastAsia"/>
          <w:color w:val="FF0000"/>
          <w:kern w:val="0"/>
          <w:szCs w:val="20"/>
        </w:rPr>
        <w:t>另外，在抽驗檢測和</w:t>
      </w:r>
      <w:r w:rsidR="005A427A">
        <w:rPr>
          <w:rFonts w:ascii="Times New Roman" w:eastAsia="標楷體" w:hAnsi="Times New Roman" w:cs="新細明體" w:hint="eastAsia"/>
          <w:color w:val="FF0000"/>
          <w:kern w:val="0"/>
          <w:szCs w:val="20"/>
        </w:rPr>
        <w:t>複</w:t>
      </w:r>
      <w:r w:rsidR="004158C9" w:rsidRPr="00CE7555">
        <w:rPr>
          <w:rFonts w:ascii="Times New Roman" w:eastAsia="標楷體" w:hAnsi="Times New Roman" w:cs="新細明體" w:hint="eastAsia"/>
          <w:color w:val="FF0000"/>
          <w:kern w:val="0"/>
          <w:szCs w:val="20"/>
        </w:rPr>
        <w:t>驗檢測中所測的數值，與送樣檢測所測的數值差異達</w:t>
      </w:r>
      <w:r w:rsidR="00791B16" w:rsidRPr="00964D76">
        <w:rPr>
          <w:rFonts w:ascii="Times New Roman" w:eastAsia="標楷體" w:hAnsi="Times New Roman"/>
          <w:color w:val="FF0000"/>
          <w:kern w:val="0"/>
          <w:szCs w:val="20"/>
        </w:rPr>
        <w:t>±3</w:t>
      </w:r>
      <w:r w:rsidR="004158C9" w:rsidRPr="00964D76">
        <w:rPr>
          <w:rFonts w:ascii="Times New Roman" w:eastAsia="標楷體" w:hAnsi="Times New Roman"/>
          <w:color w:val="FF0000"/>
          <w:kern w:val="0"/>
          <w:szCs w:val="20"/>
        </w:rPr>
        <w:t>%</w:t>
      </w:r>
      <w:r w:rsidR="004158C9" w:rsidRPr="00CE7555">
        <w:rPr>
          <w:rFonts w:ascii="Times New Roman" w:eastAsia="標楷體" w:hAnsi="Times New Roman" w:cs="新細明體" w:hint="eastAsia"/>
          <w:color w:val="FF0000"/>
          <w:kern w:val="0"/>
          <w:szCs w:val="20"/>
        </w:rPr>
        <w:t>時，</w:t>
      </w:r>
      <w:r w:rsidR="00540A17">
        <w:rPr>
          <w:rFonts w:ascii="Times New Roman" w:eastAsia="標楷體" w:hAnsi="Times New Roman" w:cs="新細明體" w:hint="eastAsia"/>
          <w:color w:val="171614"/>
          <w:kern w:val="0"/>
          <w:szCs w:val="20"/>
        </w:rPr>
        <w:t>本會有權認定該球棒品質不穩定</w:t>
      </w:r>
      <w:r w:rsidR="005A427A">
        <w:rPr>
          <w:rFonts w:ascii="Times New Roman" w:eastAsia="標楷體" w:hAnsi="Verdana" w:cs="新細明體" w:hint="eastAsia"/>
          <w:color w:val="171614"/>
          <w:kern w:val="0"/>
          <w:szCs w:val="20"/>
        </w:rPr>
        <w:t>，</w:t>
      </w:r>
      <w:r w:rsidR="00964D76">
        <w:rPr>
          <w:rFonts w:ascii="Times New Roman" w:eastAsia="標楷體" w:hAnsi="Verdana" w:cs="新細明體" w:hint="eastAsia"/>
          <w:color w:val="171614"/>
          <w:kern w:val="0"/>
          <w:szCs w:val="20"/>
        </w:rPr>
        <w:t>註銷其合格</w:t>
      </w:r>
      <w:r w:rsidR="005A427A">
        <w:rPr>
          <w:rFonts w:ascii="Times New Roman" w:eastAsia="標楷體" w:hAnsi="Verdana" w:cs="新細明體" w:hint="eastAsia"/>
          <w:color w:val="171614"/>
          <w:kern w:val="0"/>
          <w:szCs w:val="20"/>
        </w:rPr>
        <w:t>認證</w:t>
      </w:r>
      <w:r w:rsidR="00964D76">
        <w:rPr>
          <w:rFonts w:ascii="Times New Roman" w:eastAsia="標楷體" w:hAnsi="Verdana" w:cs="新細明體" w:hint="eastAsia"/>
          <w:color w:val="171614"/>
          <w:kern w:val="0"/>
          <w:szCs w:val="20"/>
        </w:rPr>
        <w:t>資格</w:t>
      </w:r>
      <w:r w:rsidR="005A427A">
        <w:rPr>
          <w:rFonts w:ascii="Times New Roman" w:eastAsia="標楷體" w:hAnsi="Times New Roman" w:cs="新細明體" w:hint="eastAsia"/>
          <w:color w:val="171614"/>
          <w:kern w:val="0"/>
          <w:szCs w:val="20"/>
        </w:rPr>
        <w:t>。</w:t>
      </w:r>
    </w:p>
    <w:p w14:paraId="69757315" w14:textId="77777777" w:rsidR="003540B2" w:rsidRPr="003540B2" w:rsidRDefault="003540B2" w:rsidP="000E4812">
      <w:pPr>
        <w:widowControl/>
        <w:numPr>
          <w:ilvl w:val="0"/>
          <w:numId w:val="1"/>
        </w:numPr>
        <w:shd w:val="clear" w:color="auto" w:fill="FFFFFF"/>
        <w:spacing w:beforeLines="100" w:before="360"/>
        <w:rPr>
          <w:rFonts w:ascii="Times New Roman" w:eastAsia="標楷體" w:hAnsi="Times New Roman" w:cs="新細明體"/>
          <w:color w:val="171614"/>
          <w:kern w:val="0"/>
          <w:szCs w:val="20"/>
          <w:lang w:val="fr-FR"/>
        </w:rPr>
      </w:pPr>
      <w:r w:rsidRPr="00AC6BFA">
        <w:rPr>
          <w:rFonts w:ascii="Times New Roman" w:eastAsia="標楷體" w:hAnsi="Verdana" w:cs="新細明體"/>
          <w:color w:val="171614"/>
          <w:kern w:val="0"/>
          <w:szCs w:val="20"/>
        </w:rPr>
        <w:t>檢測期間</w:t>
      </w:r>
      <w:r w:rsidR="005A427A" w:rsidRPr="00AB6016">
        <w:rPr>
          <w:rFonts w:ascii="Times New Roman" w:eastAsia="標楷體" w:hAnsi="Verdana" w:cs="新細明體" w:hint="eastAsia"/>
          <w:color w:val="171614"/>
          <w:kern w:val="0"/>
          <w:szCs w:val="20"/>
        </w:rPr>
        <w:t>：</w:t>
      </w:r>
      <w:r w:rsidRPr="00AC6BFA">
        <w:rPr>
          <w:rFonts w:ascii="Times New Roman" w:eastAsia="標楷體" w:hAnsi="Verdana" w:cs="新細明體"/>
          <w:color w:val="171614"/>
          <w:kern w:val="0"/>
          <w:szCs w:val="20"/>
        </w:rPr>
        <w:t>約需</w:t>
      </w:r>
      <w:r w:rsidR="005A427A">
        <w:rPr>
          <w:rFonts w:ascii="Times New Roman" w:eastAsia="標楷體" w:hAnsi="Verdana" w:cs="新細明體" w:hint="eastAsia"/>
          <w:color w:val="171614"/>
          <w:kern w:val="0"/>
          <w:szCs w:val="20"/>
        </w:rPr>
        <w:t>2</w:t>
      </w:r>
      <w:r w:rsidRPr="00AC6BFA">
        <w:rPr>
          <w:rFonts w:ascii="Times New Roman" w:eastAsia="標楷體" w:hAnsi="Verdana" w:cs="新細明體"/>
          <w:color w:val="171614"/>
          <w:kern w:val="0"/>
          <w:szCs w:val="20"/>
        </w:rPr>
        <w:t>個月</w:t>
      </w:r>
    </w:p>
    <w:p w14:paraId="59CCE437" w14:textId="77777777" w:rsidR="008A626D" w:rsidRPr="00AB6016" w:rsidRDefault="00B8368A" w:rsidP="000E4812">
      <w:pPr>
        <w:widowControl/>
        <w:numPr>
          <w:ilvl w:val="0"/>
          <w:numId w:val="1"/>
        </w:numPr>
        <w:shd w:val="clear" w:color="auto" w:fill="FFFFFF"/>
        <w:spacing w:beforeLines="100" w:before="360"/>
        <w:ind w:left="714" w:hanging="357"/>
        <w:rPr>
          <w:rFonts w:ascii="Times New Roman" w:eastAsia="標楷體" w:hAnsi="Times New Roman" w:cs="新細明體"/>
          <w:color w:val="171614"/>
          <w:kern w:val="0"/>
          <w:szCs w:val="20"/>
        </w:rPr>
      </w:pPr>
      <w:r w:rsidRPr="00AB6016">
        <w:rPr>
          <w:rFonts w:ascii="Times New Roman" w:eastAsia="標楷體" w:hAnsi="Verdana" w:cs="新細明體" w:hint="eastAsia"/>
          <w:color w:val="171614"/>
          <w:kern w:val="0"/>
          <w:szCs w:val="20"/>
        </w:rPr>
        <w:t>有效期限：</w:t>
      </w:r>
      <w:r w:rsidR="005A427A">
        <w:rPr>
          <w:rFonts w:ascii="Times New Roman" w:eastAsia="標楷體" w:hAnsi="Verdana" w:cs="新細明體" w:hint="eastAsia"/>
          <w:color w:val="171614"/>
          <w:kern w:val="0"/>
          <w:szCs w:val="20"/>
        </w:rPr>
        <w:t>4</w:t>
      </w:r>
      <w:r w:rsidRPr="00AB6016">
        <w:rPr>
          <w:rFonts w:ascii="Times New Roman" w:eastAsia="標楷體" w:hAnsi="Verdana" w:cs="新細明體" w:hint="eastAsia"/>
          <w:color w:val="171614"/>
          <w:kern w:val="0"/>
          <w:szCs w:val="20"/>
        </w:rPr>
        <w:t>年</w:t>
      </w:r>
    </w:p>
    <w:p w14:paraId="245BE7ED" w14:textId="77777777" w:rsidR="00BF6BBF" w:rsidRDefault="00BF6BBF" w:rsidP="000E4812">
      <w:pPr>
        <w:spacing w:afterLines="50" w:after="180"/>
        <w:jc w:val="center"/>
        <w:rPr>
          <w:b/>
          <w:sz w:val="28"/>
          <w:szCs w:val="28"/>
          <w:u w:val="single"/>
          <w:lang w:val="en-GB"/>
        </w:rPr>
      </w:pPr>
      <w:r>
        <w:rPr>
          <w:rFonts w:ascii="Times New Roman" w:eastAsia="標楷體" w:hAnsi="Times New Roman" w:cs="新細明體"/>
          <w:color w:val="171614"/>
          <w:kern w:val="0"/>
          <w:szCs w:val="20"/>
        </w:rPr>
        <w:br w:type="page"/>
      </w:r>
      <w:r w:rsidR="003540B2">
        <w:rPr>
          <w:rFonts w:ascii="Times New Roman" w:eastAsia="標楷體" w:hAnsi="Times New Roman" w:cs="新細明體" w:hint="eastAsia"/>
          <w:color w:val="171614"/>
          <w:kern w:val="0"/>
          <w:szCs w:val="20"/>
        </w:rPr>
        <w:lastRenderedPageBreak/>
        <w:t>「</w:t>
      </w:r>
      <w:r>
        <w:rPr>
          <w:rFonts w:ascii="Times New Roman" w:eastAsia="標楷體" w:hAnsi="Verdana" w:cs="新細明體" w:hint="eastAsia"/>
          <w:b/>
          <w:bCs/>
          <w:color w:val="171614"/>
          <w:kern w:val="0"/>
          <w:szCs w:val="20"/>
        </w:rPr>
        <w:t>球</w:t>
      </w:r>
      <w:r w:rsidRPr="00AB6016">
        <w:rPr>
          <w:rFonts w:ascii="Times New Roman" w:eastAsia="標楷體" w:hAnsi="Verdana" w:cs="新細明體" w:hint="eastAsia"/>
          <w:b/>
          <w:bCs/>
          <w:color w:val="171614"/>
          <w:kern w:val="0"/>
          <w:szCs w:val="20"/>
        </w:rPr>
        <w:t>棒</w:t>
      </w:r>
      <w:r w:rsidR="003540B2">
        <w:rPr>
          <w:rFonts w:ascii="Times New Roman" w:eastAsia="標楷體" w:hAnsi="Verdana" w:cs="新細明體" w:hint="eastAsia"/>
          <w:b/>
          <w:bCs/>
          <w:color w:val="171614"/>
          <w:kern w:val="0"/>
          <w:szCs w:val="20"/>
        </w:rPr>
        <w:t>」</w:t>
      </w:r>
      <w:r>
        <w:rPr>
          <w:rFonts w:ascii="Times New Roman" w:eastAsia="標楷體" w:hAnsi="Verdana" w:cs="新細明體" w:hint="eastAsia"/>
          <w:b/>
          <w:bCs/>
          <w:color w:val="171614"/>
          <w:kern w:val="0"/>
          <w:szCs w:val="20"/>
        </w:rPr>
        <w:t>檢測項目與標準值</w:t>
      </w:r>
    </w:p>
    <w:tbl>
      <w:tblPr>
        <w:tblW w:w="5000" w:type="pct"/>
        <w:jc w:val="center"/>
        <w:tblBorders>
          <w:top w:val="single" w:sz="12" w:space="0" w:color="000000"/>
          <w:bottom w:val="single" w:sz="12" w:space="0" w:color="000000"/>
        </w:tblBorders>
        <w:tblLook w:val="01A0" w:firstRow="1" w:lastRow="0" w:firstColumn="1" w:lastColumn="1" w:noHBand="0" w:noVBand="0"/>
      </w:tblPr>
      <w:tblGrid>
        <w:gridCol w:w="2949"/>
        <w:gridCol w:w="2145"/>
        <w:gridCol w:w="1301"/>
        <w:gridCol w:w="1995"/>
        <w:gridCol w:w="2598"/>
      </w:tblGrid>
      <w:tr w:rsidR="003540B2" w:rsidRPr="00604623" w14:paraId="5BE0512C" w14:textId="77777777" w:rsidTr="003540B2">
        <w:trPr>
          <w:trHeight w:val="850"/>
          <w:jc w:val="center"/>
        </w:trPr>
        <w:tc>
          <w:tcPr>
            <w:tcW w:w="2318" w:type="pct"/>
            <w:gridSpan w:val="2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14:paraId="74DD2FAF" w14:textId="77777777" w:rsidR="003540B2" w:rsidRPr="00604623" w:rsidRDefault="003540B2" w:rsidP="00EB4CAA">
            <w:pPr>
              <w:snapToGrid w:val="0"/>
              <w:spacing w:before="100" w:beforeAutospacing="1" w:after="100" w:afterAutospacing="1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測試項目</w:t>
            </w:r>
          </w:p>
        </w:tc>
        <w:tc>
          <w:tcPr>
            <w:tcW w:w="592" w:type="pct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14:paraId="647B3C71" w14:textId="77777777" w:rsidR="003540B2" w:rsidRPr="00604623" w:rsidRDefault="003540B2" w:rsidP="00EB4CAA">
            <w:pPr>
              <w:snapToGrid w:val="0"/>
              <w:spacing w:before="100" w:beforeAutospacing="1" w:after="100" w:afterAutospacing="1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單位</w:t>
            </w:r>
          </w:p>
        </w:tc>
        <w:tc>
          <w:tcPr>
            <w:tcW w:w="908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66CA9C3B" w14:textId="77777777" w:rsidR="003540B2" w:rsidRPr="00604623" w:rsidRDefault="003540B2" w:rsidP="00EB4CAA">
            <w:pPr>
              <w:snapToGrid w:val="0"/>
              <w:spacing w:before="100" w:beforeAutospacing="1" w:after="100" w:afterAutospacing="1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snapToGrid w:val="0"/>
                <w:kern w:val="0"/>
              </w:rPr>
              <w:t>標準值</w:t>
            </w:r>
          </w:p>
        </w:tc>
        <w:tc>
          <w:tcPr>
            <w:tcW w:w="1182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05D873D4" w14:textId="77777777" w:rsidR="003540B2" w:rsidRPr="00604623" w:rsidRDefault="003540B2" w:rsidP="00EB4CAA">
            <w:pPr>
              <w:snapToGrid w:val="0"/>
              <w:spacing w:before="100" w:beforeAutospacing="1" w:after="100" w:afterAutospacing="1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參考來源</w:t>
            </w:r>
          </w:p>
        </w:tc>
      </w:tr>
      <w:tr w:rsidR="003540B2" w:rsidRPr="00076F1E" w14:paraId="33E6C027" w14:textId="77777777" w:rsidTr="003540B2">
        <w:trPr>
          <w:trHeight w:val="454"/>
          <w:jc w:val="center"/>
        </w:trPr>
        <w:tc>
          <w:tcPr>
            <w:tcW w:w="1342" w:type="pct"/>
            <w:vMerge w:val="restart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14:paraId="4796F7ED" w14:textId="77777777" w:rsidR="003540B2" w:rsidRPr="00076F1E" w:rsidRDefault="003540B2" w:rsidP="00EB4CAA">
            <w:pPr>
              <w:snapToGrid w:val="0"/>
              <w:jc w:val="center"/>
              <w:rPr>
                <w:rFonts w:ascii="Times New Roman" w:eastAsia="標楷體" w:hAnsi="Times New Roman"/>
                <w:bCs/>
                <w:sz w:val="20"/>
                <w:szCs w:val="20"/>
              </w:rPr>
            </w:pPr>
            <w:r w:rsidRPr="00076F1E">
              <w:rPr>
                <w:rFonts w:ascii="Times New Roman" w:eastAsia="標楷體" w:hAnsi="Times New Roman"/>
                <w:bCs/>
                <w:sz w:val="20"/>
                <w:szCs w:val="20"/>
              </w:rPr>
              <w:t>Bat’s Appearance</w:t>
            </w:r>
          </w:p>
        </w:tc>
        <w:tc>
          <w:tcPr>
            <w:tcW w:w="976" w:type="pct"/>
            <w:tcBorders>
              <w:top w:val="thinThickSmallGap" w:sz="24" w:space="0" w:color="auto"/>
              <w:bottom w:val="nil"/>
            </w:tcBorders>
            <w:vAlign w:val="center"/>
          </w:tcPr>
          <w:p w14:paraId="05B20B01" w14:textId="77777777" w:rsidR="003540B2" w:rsidRPr="00076F1E" w:rsidRDefault="003540B2" w:rsidP="00EB4CAA">
            <w:pPr>
              <w:snapToGrid w:val="0"/>
              <w:jc w:val="center"/>
              <w:rPr>
                <w:rFonts w:ascii="Times New Roman" w:eastAsia="標楷體" w:hAnsi="Times New Roman"/>
                <w:bCs/>
                <w:sz w:val="20"/>
                <w:szCs w:val="20"/>
              </w:rPr>
            </w:pPr>
            <w:r w:rsidRPr="00076F1E">
              <w:rPr>
                <w:rFonts w:ascii="Times New Roman" w:eastAsia="標楷體" w:hAnsi="Times New Roman"/>
                <w:bCs/>
                <w:sz w:val="20"/>
                <w:szCs w:val="20"/>
              </w:rPr>
              <w:t xml:space="preserve"> Piece #</w:t>
            </w:r>
          </w:p>
        </w:tc>
        <w:tc>
          <w:tcPr>
            <w:tcW w:w="592" w:type="pct"/>
            <w:tcBorders>
              <w:top w:val="thinThickSmallGap" w:sz="24" w:space="0" w:color="auto"/>
              <w:bottom w:val="nil"/>
            </w:tcBorders>
            <w:vAlign w:val="center"/>
          </w:tcPr>
          <w:p w14:paraId="1A5CD8EB" w14:textId="77777777" w:rsidR="003540B2" w:rsidRPr="00076F1E" w:rsidRDefault="003540B2" w:rsidP="00EB4CAA">
            <w:pPr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/>
                <w:bCs/>
                <w:sz w:val="20"/>
                <w:szCs w:val="20"/>
              </w:rPr>
            </w:pPr>
            <w:r w:rsidRPr="00076F1E">
              <w:rPr>
                <w:rFonts w:ascii="Times New Roman" w:eastAsia="標楷體" w:hAnsi="Times New Roman"/>
                <w:bCs/>
                <w:sz w:val="20"/>
                <w:szCs w:val="20"/>
              </w:rPr>
              <w:t>---</w:t>
            </w:r>
          </w:p>
        </w:tc>
        <w:tc>
          <w:tcPr>
            <w:tcW w:w="908" w:type="pct"/>
            <w:tcBorders>
              <w:top w:val="thinThickSmallGap" w:sz="24" w:space="0" w:color="auto"/>
              <w:bottom w:val="nil"/>
            </w:tcBorders>
            <w:shd w:val="clear" w:color="auto" w:fill="auto"/>
            <w:vAlign w:val="center"/>
          </w:tcPr>
          <w:p w14:paraId="76FA61A5" w14:textId="77777777" w:rsidR="003540B2" w:rsidRPr="00076F1E" w:rsidRDefault="003540B2" w:rsidP="00EB4CAA">
            <w:pPr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/>
                <w:bCs/>
                <w:sz w:val="20"/>
                <w:szCs w:val="20"/>
              </w:rPr>
            </w:pPr>
            <w:r w:rsidRPr="00076F1E">
              <w:rPr>
                <w:rFonts w:ascii="Times New Roman" w:eastAsia="標楷體" w:hAnsi="Times New Roman"/>
                <w:bCs/>
                <w:sz w:val="20"/>
                <w:szCs w:val="20"/>
              </w:rPr>
              <w:t>single</w:t>
            </w:r>
          </w:p>
        </w:tc>
        <w:tc>
          <w:tcPr>
            <w:tcW w:w="1182" w:type="pct"/>
            <w:tcBorders>
              <w:top w:val="thinThickSmallGap" w:sz="24" w:space="0" w:color="auto"/>
              <w:bottom w:val="nil"/>
            </w:tcBorders>
            <w:shd w:val="clear" w:color="auto" w:fill="auto"/>
            <w:vAlign w:val="center"/>
          </w:tcPr>
          <w:p w14:paraId="7E80F292" w14:textId="77777777" w:rsidR="003540B2" w:rsidRPr="00076F1E" w:rsidRDefault="003540B2" w:rsidP="00EB4C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F1E">
              <w:rPr>
                <w:rFonts w:ascii="Times New Roman" w:hAnsi="Times New Roman"/>
                <w:sz w:val="20"/>
                <w:szCs w:val="20"/>
              </w:rPr>
              <w:t>Rule 1.10 (a)</w:t>
            </w:r>
          </w:p>
        </w:tc>
      </w:tr>
      <w:tr w:rsidR="003540B2" w:rsidRPr="00076F1E" w14:paraId="621C6D58" w14:textId="77777777" w:rsidTr="003540B2">
        <w:trPr>
          <w:trHeight w:val="454"/>
          <w:jc w:val="center"/>
        </w:trPr>
        <w:tc>
          <w:tcPr>
            <w:tcW w:w="1342" w:type="pct"/>
            <w:vMerge/>
            <w:tcBorders>
              <w:top w:val="nil"/>
              <w:bottom w:val="single" w:sz="4" w:space="0" w:color="auto"/>
            </w:tcBorders>
            <w:vAlign w:val="center"/>
          </w:tcPr>
          <w:p w14:paraId="36666E69" w14:textId="77777777" w:rsidR="003540B2" w:rsidRPr="00076F1E" w:rsidRDefault="003540B2" w:rsidP="00EB4CA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976" w:type="pct"/>
            <w:tcBorders>
              <w:top w:val="nil"/>
              <w:bottom w:val="nil"/>
            </w:tcBorders>
            <w:vAlign w:val="center"/>
          </w:tcPr>
          <w:p w14:paraId="12A68E9C" w14:textId="77777777" w:rsidR="003540B2" w:rsidRPr="00076F1E" w:rsidRDefault="003540B2" w:rsidP="00EB4CA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76F1E">
              <w:rPr>
                <w:rFonts w:ascii="Times New Roman" w:hAnsi="Times New Roman"/>
                <w:sz w:val="20"/>
                <w:szCs w:val="20"/>
                <w:lang w:val="en-GB"/>
              </w:rPr>
              <w:t>Smooth</w:t>
            </w:r>
          </w:p>
        </w:tc>
        <w:tc>
          <w:tcPr>
            <w:tcW w:w="592" w:type="pct"/>
            <w:tcBorders>
              <w:top w:val="nil"/>
              <w:bottom w:val="nil"/>
            </w:tcBorders>
            <w:vAlign w:val="center"/>
          </w:tcPr>
          <w:p w14:paraId="1AB9AFB2" w14:textId="77777777" w:rsidR="003540B2" w:rsidRPr="00076F1E" w:rsidRDefault="003540B2" w:rsidP="00EB4CAA">
            <w:pPr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/>
                <w:snapToGrid w:val="0"/>
                <w:sz w:val="20"/>
                <w:szCs w:val="20"/>
              </w:rPr>
            </w:pPr>
            <w:r w:rsidRPr="00076F1E">
              <w:rPr>
                <w:rFonts w:ascii="Times New Roman" w:eastAsia="標楷體" w:hAnsi="Times New Roman"/>
                <w:snapToGrid w:val="0"/>
                <w:sz w:val="20"/>
                <w:szCs w:val="20"/>
              </w:rPr>
              <w:t>---</w:t>
            </w:r>
          </w:p>
        </w:tc>
        <w:tc>
          <w:tcPr>
            <w:tcW w:w="90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95FBE8" w14:textId="77777777" w:rsidR="003540B2" w:rsidRPr="00076F1E" w:rsidRDefault="003540B2" w:rsidP="00EB4CAA">
            <w:pPr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/>
                <w:snapToGrid w:val="0"/>
                <w:sz w:val="20"/>
                <w:szCs w:val="20"/>
              </w:rPr>
            </w:pPr>
            <w:r w:rsidRPr="00076F1E">
              <w:rPr>
                <w:rFonts w:ascii="Times New Roman" w:eastAsia="標楷體" w:hAnsi="Times New Roman"/>
                <w:bCs/>
                <w:sz w:val="20"/>
                <w:szCs w:val="20"/>
              </w:rPr>
              <w:t>yes</w:t>
            </w:r>
          </w:p>
        </w:tc>
        <w:tc>
          <w:tcPr>
            <w:tcW w:w="1182" w:type="pct"/>
            <w:tcBorders>
              <w:top w:val="nil"/>
              <w:bottom w:val="nil"/>
            </w:tcBorders>
            <w:shd w:val="clear" w:color="auto" w:fill="auto"/>
          </w:tcPr>
          <w:p w14:paraId="74EDCE9E" w14:textId="77777777" w:rsidR="003540B2" w:rsidRPr="00076F1E" w:rsidRDefault="003540B2" w:rsidP="00EB4C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F1E">
              <w:rPr>
                <w:rFonts w:ascii="Times New Roman" w:hAnsi="Times New Roman"/>
                <w:sz w:val="20"/>
                <w:szCs w:val="20"/>
              </w:rPr>
              <w:t>Rule 1.10 (a)</w:t>
            </w:r>
          </w:p>
        </w:tc>
      </w:tr>
      <w:tr w:rsidR="003540B2" w:rsidRPr="00076F1E" w14:paraId="4EDD3AA1" w14:textId="77777777" w:rsidTr="003540B2">
        <w:trPr>
          <w:trHeight w:val="454"/>
          <w:jc w:val="center"/>
        </w:trPr>
        <w:tc>
          <w:tcPr>
            <w:tcW w:w="1342" w:type="pct"/>
            <w:vMerge/>
            <w:tcBorders>
              <w:top w:val="nil"/>
              <w:bottom w:val="single" w:sz="4" w:space="0" w:color="auto"/>
            </w:tcBorders>
            <w:vAlign w:val="center"/>
          </w:tcPr>
          <w:p w14:paraId="779BC32C" w14:textId="77777777" w:rsidR="003540B2" w:rsidRPr="00076F1E" w:rsidRDefault="003540B2" w:rsidP="00EB4CA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976" w:type="pct"/>
            <w:tcBorders>
              <w:top w:val="nil"/>
              <w:bottom w:val="single" w:sz="4" w:space="0" w:color="auto"/>
            </w:tcBorders>
            <w:vAlign w:val="center"/>
          </w:tcPr>
          <w:p w14:paraId="2D9B7901" w14:textId="77777777" w:rsidR="003540B2" w:rsidRPr="00076F1E" w:rsidRDefault="003540B2" w:rsidP="00EB4CA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76F1E">
              <w:rPr>
                <w:rFonts w:ascii="Times New Roman" w:hAnsi="Times New Roman"/>
                <w:sz w:val="20"/>
                <w:szCs w:val="20"/>
                <w:lang w:val="en-GB"/>
              </w:rPr>
              <w:t>Shape</w:t>
            </w:r>
          </w:p>
        </w:tc>
        <w:tc>
          <w:tcPr>
            <w:tcW w:w="592" w:type="pct"/>
            <w:tcBorders>
              <w:top w:val="nil"/>
              <w:bottom w:val="single" w:sz="4" w:space="0" w:color="auto"/>
            </w:tcBorders>
            <w:vAlign w:val="center"/>
          </w:tcPr>
          <w:p w14:paraId="407DE551" w14:textId="77777777" w:rsidR="003540B2" w:rsidRPr="00076F1E" w:rsidRDefault="003540B2" w:rsidP="00EB4CAA">
            <w:pPr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/>
                <w:snapToGrid w:val="0"/>
                <w:sz w:val="20"/>
                <w:szCs w:val="20"/>
              </w:rPr>
            </w:pPr>
            <w:r w:rsidRPr="00076F1E">
              <w:rPr>
                <w:rFonts w:ascii="Times New Roman" w:eastAsia="標楷體" w:hAnsi="Times New Roman"/>
                <w:snapToGrid w:val="0"/>
                <w:sz w:val="20"/>
                <w:szCs w:val="20"/>
              </w:rPr>
              <w:t>---</w:t>
            </w:r>
          </w:p>
        </w:tc>
        <w:tc>
          <w:tcPr>
            <w:tcW w:w="908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8D338FB" w14:textId="77777777" w:rsidR="003540B2" w:rsidRPr="00076F1E" w:rsidRDefault="003540B2" w:rsidP="00EB4CAA">
            <w:pPr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/>
                <w:snapToGrid w:val="0"/>
                <w:sz w:val="20"/>
                <w:szCs w:val="20"/>
              </w:rPr>
            </w:pPr>
            <w:r w:rsidRPr="00076F1E">
              <w:rPr>
                <w:rFonts w:ascii="Times New Roman" w:eastAsia="標楷體" w:hAnsi="Times New Roman"/>
                <w:snapToGrid w:val="0"/>
                <w:sz w:val="20"/>
                <w:szCs w:val="20"/>
              </w:rPr>
              <w:t>round</w:t>
            </w:r>
          </w:p>
        </w:tc>
        <w:tc>
          <w:tcPr>
            <w:tcW w:w="1182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A3DC5E2" w14:textId="77777777" w:rsidR="003540B2" w:rsidRPr="00076F1E" w:rsidRDefault="003540B2" w:rsidP="00EB4C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F1E">
              <w:rPr>
                <w:rFonts w:ascii="Times New Roman" w:hAnsi="Times New Roman"/>
                <w:sz w:val="20"/>
                <w:szCs w:val="20"/>
              </w:rPr>
              <w:t>Rule 1.10 (a)</w:t>
            </w:r>
          </w:p>
        </w:tc>
      </w:tr>
      <w:tr w:rsidR="003540B2" w:rsidRPr="00076F1E" w14:paraId="2FB3D411" w14:textId="77777777" w:rsidTr="003540B2">
        <w:trPr>
          <w:trHeight w:val="454"/>
          <w:jc w:val="center"/>
        </w:trPr>
        <w:tc>
          <w:tcPr>
            <w:tcW w:w="1342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1F0FED" w14:textId="77777777" w:rsidR="003540B2" w:rsidRPr="00076F1E" w:rsidRDefault="003540B2" w:rsidP="00EB4CA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76F1E">
              <w:rPr>
                <w:rFonts w:ascii="Times New Roman" w:hAnsi="Times New Roman"/>
                <w:sz w:val="20"/>
                <w:szCs w:val="20"/>
                <w:lang w:val="en-GB"/>
              </w:rPr>
              <w:t>Manufacturer’s</w:t>
            </w:r>
          </w:p>
          <w:p w14:paraId="7AB2BDFA" w14:textId="77777777" w:rsidR="003540B2" w:rsidRPr="00076F1E" w:rsidRDefault="003540B2" w:rsidP="00EB4CA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76F1E">
              <w:rPr>
                <w:rFonts w:ascii="Times New Roman" w:hAnsi="Times New Roman"/>
                <w:sz w:val="20"/>
                <w:szCs w:val="20"/>
                <w:lang w:val="en-GB"/>
              </w:rPr>
              <w:t>Logo</w:t>
            </w:r>
          </w:p>
        </w:tc>
        <w:tc>
          <w:tcPr>
            <w:tcW w:w="976" w:type="pct"/>
            <w:tcBorders>
              <w:top w:val="single" w:sz="4" w:space="0" w:color="auto"/>
            </w:tcBorders>
            <w:vAlign w:val="center"/>
          </w:tcPr>
          <w:p w14:paraId="362F1994" w14:textId="77777777" w:rsidR="003540B2" w:rsidRPr="00076F1E" w:rsidRDefault="003540B2" w:rsidP="00EB4CA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76F1E">
              <w:rPr>
                <w:rFonts w:ascii="Times New Roman" w:hAnsi="Times New Roman"/>
                <w:sz w:val="20"/>
                <w:szCs w:val="20"/>
                <w:lang w:val="en-GB"/>
              </w:rPr>
              <w:t>Appear side</w:t>
            </w:r>
          </w:p>
        </w:tc>
        <w:tc>
          <w:tcPr>
            <w:tcW w:w="592" w:type="pct"/>
            <w:tcBorders>
              <w:top w:val="single" w:sz="4" w:space="0" w:color="auto"/>
            </w:tcBorders>
            <w:vAlign w:val="center"/>
          </w:tcPr>
          <w:p w14:paraId="47F5230C" w14:textId="77777777" w:rsidR="003540B2" w:rsidRPr="00076F1E" w:rsidRDefault="003540B2" w:rsidP="00EB4CAA">
            <w:pPr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/>
                <w:snapToGrid w:val="0"/>
                <w:sz w:val="20"/>
                <w:szCs w:val="20"/>
              </w:rPr>
            </w:pPr>
            <w:r w:rsidRPr="00076F1E">
              <w:rPr>
                <w:rFonts w:ascii="Times New Roman" w:eastAsia="標楷體" w:hAnsi="Times New Roman"/>
                <w:snapToGrid w:val="0"/>
                <w:sz w:val="20"/>
                <w:szCs w:val="20"/>
              </w:rPr>
              <w:t>---</w:t>
            </w:r>
          </w:p>
        </w:tc>
        <w:tc>
          <w:tcPr>
            <w:tcW w:w="90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4E6CDC" w14:textId="77777777" w:rsidR="003540B2" w:rsidRPr="00076F1E" w:rsidRDefault="003540B2" w:rsidP="00EB4CAA">
            <w:pPr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/>
                <w:snapToGrid w:val="0"/>
                <w:sz w:val="20"/>
                <w:szCs w:val="20"/>
              </w:rPr>
            </w:pPr>
            <w:r w:rsidRPr="00076F1E">
              <w:rPr>
                <w:rFonts w:ascii="Times New Roman" w:eastAsia="標楷體" w:hAnsi="Times New Roman"/>
                <w:snapToGrid w:val="0"/>
                <w:sz w:val="20"/>
                <w:szCs w:val="20"/>
              </w:rPr>
              <w:t>single</w:t>
            </w:r>
          </w:p>
        </w:tc>
        <w:tc>
          <w:tcPr>
            <w:tcW w:w="118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B3042C" w14:textId="77777777" w:rsidR="003540B2" w:rsidRPr="00076F1E" w:rsidRDefault="00323E2F" w:rsidP="00EB4C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WBSC</w:t>
            </w:r>
          </w:p>
        </w:tc>
      </w:tr>
      <w:tr w:rsidR="003540B2" w:rsidRPr="00076F1E" w14:paraId="7E9B0DEF" w14:textId="77777777" w:rsidTr="003540B2">
        <w:trPr>
          <w:trHeight w:val="454"/>
          <w:jc w:val="center"/>
        </w:trPr>
        <w:tc>
          <w:tcPr>
            <w:tcW w:w="1342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DB5FFA" w14:textId="77777777" w:rsidR="003540B2" w:rsidRPr="00076F1E" w:rsidRDefault="003540B2" w:rsidP="00EB4CA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976" w:type="pct"/>
            <w:tcBorders>
              <w:top w:val="nil"/>
              <w:bottom w:val="nil"/>
            </w:tcBorders>
            <w:vAlign w:val="center"/>
          </w:tcPr>
          <w:p w14:paraId="1AFDBE75" w14:textId="77777777" w:rsidR="003540B2" w:rsidRPr="00076F1E" w:rsidRDefault="003540B2" w:rsidP="00EB4CA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76F1E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Area </w:t>
            </w:r>
          </w:p>
          <w:p w14:paraId="138050AB" w14:textId="77777777" w:rsidR="003540B2" w:rsidRPr="00076F1E" w:rsidRDefault="003540B2" w:rsidP="00EB4CAA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076F1E">
              <w:rPr>
                <w:rFonts w:ascii="Times New Roman" w:hAnsi="Times New Roman"/>
                <w:sz w:val="16"/>
                <w:szCs w:val="16"/>
                <w:lang w:val="en-GB"/>
              </w:rPr>
              <w:t>(L×H)</w:t>
            </w:r>
          </w:p>
        </w:tc>
        <w:tc>
          <w:tcPr>
            <w:tcW w:w="592" w:type="pct"/>
            <w:tcBorders>
              <w:top w:val="nil"/>
              <w:bottom w:val="nil"/>
            </w:tcBorders>
            <w:vAlign w:val="center"/>
          </w:tcPr>
          <w:p w14:paraId="3CA37282" w14:textId="77777777" w:rsidR="003540B2" w:rsidRPr="00076F1E" w:rsidRDefault="003540B2" w:rsidP="00EB4CAA">
            <w:pPr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/>
                <w:snapToGrid w:val="0"/>
                <w:sz w:val="20"/>
                <w:szCs w:val="20"/>
              </w:rPr>
            </w:pPr>
            <w:r w:rsidRPr="00076F1E">
              <w:rPr>
                <w:rFonts w:ascii="Times New Roman" w:eastAsia="標楷體" w:hAnsi="Times New Roman"/>
                <w:bCs/>
                <w:sz w:val="20"/>
                <w:szCs w:val="20"/>
              </w:rPr>
              <w:t>inch</w:t>
            </w:r>
          </w:p>
        </w:tc>
        <w:tc>
          <w:tcPr>
            <w:tcW w:w="90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56CBC84" w14:textId="77777777" w:rsidR="003540B2" w:rsidRPr="00076F1E" w:rsidRDefault="003540B2" w:rsidP="00EB4CAA">
            <w:pPr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/>
                <w:snapToGrid w:val="0"/>
                <w:sz w:val="20"/>
                <w:szCs w:val="20"/>
              </w:rPr>
            </w:pPr>
            <w:r w:rsidRPr="00076F1E">
              <w:rPr>
                <w:rFonts w:ascii="Times New Roman" w:eastAsia="標楷體" w:hAnsi="Times New Roman"/>
                <w:snapToGrid w:val="0"/>
                <w:sz w:val="20"/>
                <w:szCs w:val="20"/>
              </w:rPr>
              <w:t>&lt;</w:t>
            </w:r>
            <w:r w:rsidRPr="00076F1E">
              <w:rPr>
                <w:rFonts w:ascii="Times New Roman" w:eastAsia="標楷體" w:hAnsi="Times New Roman"/>
                <w:sz w:val="20"/>
                <w:szCs w:val="20"/>
              </w:rPr>
              <w:t xml:space="preserve"> 4×2</w:t>
            </w:r>
          </w:p>
        </w:tc>
        <w:tc>
          <w:tcPr>
            <w:tcW w:w="118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789053F" w14:textId="77777777" w:rsidR="003540B2" w:rsidRPr="00076F1E" w:rsidRDefault="00323E2F" w:rsidP="00EB4C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WBSC</w:t>
            </w:r>
          </w:p>
        </w:tc>
      </w:tr>
      <w:tr w:rsidR="003540B2" w:rsidRPr="00076F1E" w14:paraId="45796FBA" w14:textId="77777777" w:rsidTr="003540B2">
        <w:trPr>
          <w:trHeight w:val="454"/>
          <w:jc w:val="center"/>
        </w:trPr>
        <w:tc>
          <w:tcPr>
            <w:tcW w:w="1342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72980A" w14:textId="77777777" w:rsidR="003540B2" w:rsidRPr="00076F1E" w:rsidRDefault="003540B2" w:rsidP="00EB4CA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976" w:type="pct"/>
            <w:tcBorders>
              <w:top w:val="nil"/>
              <w:bottom w:val="single" w:sz="4" w:space="0" w:color="auto"/>
            </w:tcBorders>
            <w:vAlign w:val="center"/>
          </w:tcPr>
          <w:p w14:paraId="503F882E" w14:textId="77777777" w:rsidR="003540B2" w:rsidRPr="00076F1E" w:rsidRDefault="003540B2" w:rsidP="00EB4CA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76F1E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Location </w:t>
            </w:r>
          </w:p>
        </w:tc>
        <w:tc>
          <w:tcPr>
            <w:tcW w:w="592" w:type="pct"/>
            <w:tcBorders>
              <w:top w:val="nil"/>
              <w:bottom w:val="single" w:sz="4" w:space="0" w:color="auto"/>
            </w:tcBorders>
            <w:vAlign w:val="center"/>
          </w:tcPr>
          <w:p w14:paraId="305830AB" w14:textId="77777777" w:rsidR="003540B2" w:rsidRPr="00076F1E" w:rsidRDefault="003540B2" w:rsidP="00EB4CAA">
            <w:pPr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/>
                <w:snapToGrid w:val="0"/>
                <w:sz w:val="20"/>
                <w:szCs w:val="20"/>
              </w:rPr>
            </w:pPr>
            <w:r w:rsidRPr="00076F1E">
              <w:rPr>
                <w:rFonts w:ascii="Times New Roman" w:eastAsia="標楷體" w:hAnsi="Times New Roman"/>
                <w:bCs/>
                <w:sz w:val="20"/>
                <w:szCs w:val="20"/>
              </w:rPr>
              <w:t>inch</w:t>
            </w:r>
          </w:p>
        </w:tc>
        <w:tc>
          <w:tcPr>
            <w:tcW w:w="908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24FCF70" w14:textId="77777777" w:rsidR="003540B2" w:rsidRPr="00076F1E" w:rsidRDefault="003540B2" w:rsidP="00EB4CAA">
            <w:pPr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/>
                <w:snapToGrid w:val="0"/>
                <w:sz w:val="20"/>
                <w:szCs w:val="20"/>
              </w:rPr>
            </w:pPr>
            <w:r w:rsidRPr="00076F1E">
              <w:rPr>
                <w:rFonts w:ascii="Times New Roman" w:eastAsia="標楷體" w:hAnsi="Times New Roman"/>
                <w:sz w:val="20"/>
                <w:szCs w:val="20"/>
              </w:rPr>
              <w:t>&gt; 18</w:t>
            </w:r>
          </w:p>
        </w:tc>
        <w:tc>
          <w:tcPr>
            <w:tcW w:w="1182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AD5C1D3" w14:textId="77777777" w:rsidR="003540B2" w:rsidRPr="00076F1E" w:rsidRDefault="00323E2F" w:rsidP="00EB4C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WBSC</w:t>
            </w:r>
          </w:p>
        </w:tc>
      </w:tr>
      <w:tr w:rsidR="003540B2" w:rsidRPr="00076F1E" w14:paraId="090429D0" w14:textId="77777777" w:rsidTr="003540B2">
        <w:trPr>
          <w:trHeight w:val="567"/>
          <w:jc w:val="center"/>
        </w:trPr>
        <w:tc>
          <w:tcPr>
            <w:tcW w:w="2318" w:type="pct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5EC015A0" w14:textId="77777777" w:rsidR="003540B2" w:rsidRPr="00076F1E" w:rsidRDefault="003540B2" w:rsidP="00EB4CAA">
            <w:pPr>
              <w:snapToGrid w:val="0"/>
              <w:jc w:val="center"/>
              <w:rPr>
                <w:rFonts w:ascii="Times New Roman" w:eastAsia="標楷體" w:hAnsi="Times New Roman"/>
                <w:bCs/>
                <w:sz w:val="20"/>
                <w:szCs w:val="20"/>
              </w:rPr>
            </w:pPr>
            <w:r w:rsidRPr="00076F1E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Bat Length </w:t>
            </w:r>
          </w:p>
        </w:tc>
        <w:tc>
          <w:tcPr>
            <w:tcW w:w="592" w:type="pct"/>
            <w:tcBorders>
              <w:top w:val="nil"/>
              <w:bottom w:val="single" w:sz="4" w:space="0" w:color="auto"/>
            </w:tcBorders>
            <w:vAlign w:val="center"/>
          </w:tcPr>
          <w:p w14:paraId="0A0A79EA" w14:textId="77777777" w:rsidR="003540B2" w:rsidRPr="00076F1E" w:rsidRDefault="003540B2" w:rsidP="00EB4CAA">
            <w:pPr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/>
                <w:bCs/>
                <w:sz w:val="20"/>
                <w:szCs w:val="20"/>
              </w:rPr>
            </w:pPr>
            <w:r w:rsidRPr="00076F1E">
              <w:rPr>
                <w:rFonts w:ascii="Times New Roman" w:eastAsia="標楷體" w:hAnsi="Times New Roman"/>
                <w:bCs/>
                <w:sz w:val="20"/>
                <w:szCs w:val="20"/>
              </w:rPr>
              <w:t>inch</w:t>
            </w:r>
          </w:p>
        </w:tc>
        <w:tc>
          <w:tcPr>
            <w:tcW w:w="908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EF3B0DE" w14:textId="77777777" w:rsidR="003540B2" w:rsidRPr="00076F1E" w:rsidRDefault="003540B2" w:rsidP="00EB4CAA">
            <w:pPr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/>
                <w:bCs/>
                <w:sz w:val="20"/>
                <w:szCs w:val="20"/>
              </w:rPr>
            </w:pPr>
            <w:r w:rsidRPr="00076F1E">
              <w:rPr>
                <w:rFonts w:ascii="Times New Roman" w:eastAsia="標楷體" w:hAnsi="Times New Roman"/>
                <w:snapToGrid w:val="0"/>
                <w:sz w:val="20"/>
                <w:szCs w:val="20"/>
              </w:rPr>
              <w:t>&lt; 42</w:t>
            </w:r>
          </w:p>
        </w:tc>
        <w:tc>
          <w:tcPr>
            <w:tcW w:w="1182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5D50A97" w14:textId="77777777" w:rsidR="003540B2" w:rsidRPr="00076F1E" w:rsidRDefault="003540B2" w:rsidP="00EB4C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F1E">
              <w:rPr>
                <w:rFonts w:ascii="Times New Roman" w:hAnsi="Times New Roman"/>
                <w:sz w:val="20"/>
                <w:szCs w:val="20"/>
              </w:rPr>
              <w:t>Rule 1.10 (a)</w:t>
            </w:r>
          </w:p>
        </w:tc>
      </w:tr>
      <w:tr w:rsidR="003540B2" w:rsidRPr="00076F1E" w14:paraId="55EF7CF0" w14:textId="77777777" w:rsidTr="003540B2">
        <w:trPr>
          <w:trHeight w:val="567"/>
          <w:jc w:val="center"/>
        </w:trPr>
        <w:tc>
          <w:tcPr>
            <w:tcW w:w="231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C4B3DA" w14:textId="77777777" w:rsidR="003540B2" w:rsidRPr="00076F1E" w:rsidRDefault="003540B2" w:rsidP="00EB4CAA">
            <w:pPr>
              <w:snapToGrid w:val="0"/>
              <w:jc w:val="center"/>
              <w:rPr>
                <w:rFonts w:ascii="Times New Roman" w:eastAsia="標楷體" w:hAnsi="Times New Roman"/>
                <w:bCs/>
                <w:sz w:val="20"/>
                <w:szCs w:val="20"/>
              </w:rPr>
            </w:pPr>
            <w:r w:rsidRPr="00076F1E">
              <w:rPr>
                <w:rFonts w:ascii="Times New Roman" w:hAnsi="Times New Roman"/>
                <w:bCs/>
                <w:kern w:val="0"/>
                <w:sz w:val="20"/>
                <w:szCs w:val="20"/>
              </w:rPr>
              <w:t xml:space="preserve">Drop of Length-Weight </w:t>
            </w:r>
          </w:p>
        </w:tc>
        <w:tc>
          <w:tcPr>
            <w:tcW w:w="5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34A13D" w14:textId="77777777" w:rsidR="003540B2" w:rsidRPr="00076F1E" w:rsidRDefault="003540B2" w:rsidP="00EB4CAA">
            <w:pPr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/>
                <w:bCs/>
                <w:sz w:val="20"/>
                <w:szCs w:val="20"/>
              </w:rPr>
            </w:pPr>
            <w:r w:rsidRPr="00076F1E">
              <w:rPr>
                <w:rFonts w:ascii="Times New Roman" w:eastAsia="標楷體" w:hAnsi="Times New Roman"/>
                <w:bCs/>
                <w:sz w:val="20"/>
                <w:szCs w:val="20"/>
              </w:rPr>
              <w:t>unit</w:t>
            </w:r>
          </w:p>
        </w:tc>
        <w:tc>
          <w:tcPr>
            <w:tcW w:w="9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1A827E" w14:textId="77777777" w:rsidR="003540B2" w:rsidRPr="00076F1E" w:rsidRDefault="003540B2" w:rsidP="00EB4CAA">
            <w:pPr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/>
                <w:bCs/>
                <w:sz w:val="20"/>
                <w:szCs w:val="20"/>
              </w:rPr>
            </w:pPr>
            <w:r w:rsidRPr="00076F1E">
              <w:rPr>
                <w:rFonts w:ascii="Times New Roman" w:eastAsia="標楷體" w:hAnsi="Times New Roman"/>
                <w:bCs/>
                <w:sz w:val="20"/>
                <w:szCs w:val="20"/>
              </w:rPr>
              <w:t>&lt; 5</w:t>
            </w:r>
          </w:p>
        </w:tc>
        <w:tc>
          <w:tcPr>
            <w:tcW w:w="11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0CF3BD" w14:textId="77777777" w:rsidR="003540B2" w:rsidRPr="00076F1E" w:rsidRDefault="00323E2F" w:rsidP="00EB4C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WBSC</w:t>
            </w:r>
            <w:r w:rsidR="003540B2" w:rsidRPr="00076F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C7.3</w:t>
            </w:r>
          </w:p>
        </w:tc>
      </w:tr>
      <w:tr w:rsidR="003540B2" w:rsidRPr="00076F1E" w14:paraId="6830D0B7" w14:textId="77777777" w:rsidTr="003540B2">
        <w:trPr>
          <w:trHeight w:val="567"/>
          <w:jc w:val="center"/>
        </w:trPr>
        <w:tc>
          <w:tcPr>
            <w:tcW w:w="231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98F6E0" w14:textId="77777777" w:rsidR="003540B2" w:rsidRPr="00076F1E" w:rsidRDefault="003540B2" w:rsidP="00EB4CAA">
            <w:pPr>
              <w:snapToGrid w:val="0"/>
              <w:jc w:val="center"/>
              <w:rPr>
                <w:rFonts w:ascii="Times New Roman" w:eastAsia="標楷體" w:hAnsi="Times New Roman"/>
                <w:bCs/>
                <w:sz w:val="20"/>
                <w:szCs w:val="20"/>
              </w:rPr>
            </w:pPr>
            <w:r w:rsidRPr="00076F1E">
              <w:rPr>
                <w:rFonts w:ascii="Times New Roman" w:hAnsi="Times New Roman"/>
                <w:sz w:val="20"/>
                <w:szCs w:val="20"/>
                <w:lang w:val="en-GB"/>
              </w:rPr>
              <w:t>Bat Weight</w:t>
            </w:r>
          </w:p>
        </w:tc>
        <w:tc>
          <w:tcPr>
            <w:tcW w:w="5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43DA9A" w14:textId="77777777" w:rsidR="003540B2" w:rsidRPr="00076F1E" w:rsidRDefault="003540B2" w:rsidP="00EB4CA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F1E">
              <w:rPr>
                <w:rFonts w:ascii="Times New Roman" w:hAnsi="Times New Roman"/>
                <w:sz w:val="20"/>
                <w:szCs w:val="20"/>
              </w:rPr>
              <w:t>ounce</w:t>
            </w:r>
          </w:p>
        </w:tc>
        <w:tc>
          <w:tcPr>
            <w:tcW w:w="9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25F6A6" w14:textId="77777777" w:rsidR="003540B2" w:rsidRPr="00076F1E" w:rsidRDefault="003540B2" w:rsidP="00EB4CA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F1E">
              <w:rPr>
                <w:rFonts w:ascii="Times New Roman" w:eastAsia="標楷體" w:hAnsi="Times New Roman"/>
                <w:bCs/>
                <w:sz w:val="20"/>
                <w:szCs w:val="20"/>
              </w:rPr>
              <w:t>&lt; 5 unit</w:t>
            </w:r>
          </w:p>
        </w:tc>
        <w:tc>
          <w:tcPr>
            <w:tcW w:w="11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741AB2" w14:textId="77777777" w:rsidR="003540B2" w:rsidRPr="00076F1E" w:rsidRDefault="00323E2F" w:rsidP="00EB4C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WBSC</w:t>
            </w:r>
            <w:r w:rsidR="003540B2" w:rsidRPr="00076F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C7.3</w:t>
            </w:r>
          </w:p>
        </w:tc>
      </w:tr>
      <w:tr w:rsidR="003540B2" w:rsidRPr="00076F1E" w14:paraId="45C4D8FB" w14:textId="77777777" w:rsidTr="003540B2">
        <w:trPr>
          <w:trHeight w:val="567"/>
          <w:jc w:val="center"/>
        </w:trPr>
        <w:tc>
          <w:tcPr>
            <w:tcW w:w="231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C3E335" w14:textId="77777777" w:rsidR="003540B2" w:rsidRPr="00076F1E" w:rsidRDefault="003540B2" w:rsidP="00EB4CAA">
            <w:pPr>
              <w:snapToGrid w:val="0"/>
              <w:jc w:val="center"/>
              <w:rPr>
                <w:rFonts w:ascii="Times New Roman" w:eastAsia="標楷體" w:hAnsi="Times New Roman"/>
                <w:bCs/>
                <w:sz w:val="20"/>
                <w:szCs w:val="20"/>
              </w:rPr>
            </w:pPr>
            <w:r w:rsidRPr="00076F1E">
              <w:rPr>
                <w:rFonts w:ascii="Times New Roman" w:hAnsi="Times New Roman"/>
                <w:sz w:val="20"/>
                <w:szCs w:val="20"/>
                <w:lang w:val="en-GB"/>
              </w:rPr>
              <w:t>Barrel Diameter</w:t>
            </w:r>
          </w:p>
        </w:tc>
        <w:tc>
          <w:tcPr>
            <w:tcW w:w="5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F04337" w14:textId="77777777" w:rsidR="003540B2" w:rsidRPr="00076F1E" w:rsidRDefault="003540B2" w:rsidP="00EB4CAA">
            <w:pPr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/>
                <w:bCs/>
                <w:sz w:val="20"/>
                <w:szCs w:val="20"/>
              </w:rPr>
            </w:pPr>
            <w:r w:rsidRPr="00076F1E">
              <w:rPr>
                <w:rFonts w:ascii="Times New Roman" w:eastAsia="標楷體" w:hAnsi="Times New Roman"/>
                <w:bCs/>
                <w:sz w:val="20"/>
                <w:szCs w:val="20"/>
              </w:rPr>
              <w:t>inch</w:t>
            </w:r>
          </w:p>
        </w:tc>
        <w:tc>
          <w:tcPr>
            <w:tcW w:w="9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4F8274" w14:textId="77777777" w:rsidR="003540B2" w:rsidRPr="00076F1E" w:rsidRDefault="003540B2" w:rsidP="00EB4CAA">
            <w:pPr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/>
                <w:bCs/>
                <w:sz w:val="20"/>
                <w:szCs w:val="20"/>
              </w:rPr>
            </w:pPr>
            <w:r w:rsidRPr="00076F1E">
              <w:rPr>
                <w:rFonts w:ascii="Times New Roman" w:eastAsia="標楷體" w:hAnsi="Times New Roman"/>
                <w:snapToGrid w:val="0"/>
                <w:sz w:val="20"/>
                <w:szCs w:val="20"/>
              </w:rPr>
              <w:t>&lt; 2.61</w:t>
            </w:r>
          </w:p>
        </w:tc>
        <w:tc>
          <w:tcPr>
            <w:tcW w:w="11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4C5E28" w14:textId="77777777" w:rsidR="003540B2" w:rsidRPr="00076F1E" w:rsidRDefault="003540B2" w:rsidP="00EB4C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F1E">
              <w:rPr>
                <w:rFonts w:ascii="Times New Roman" w:hAnsi="Times New Roman"/>
                <w:sz w:val="20"/>
                <w:szCs w:val="20"/>
              </w:rPr>
              <w:t>Rule 1.10 (a)</w:t>
            </w:r>
          </w:p>
        </w:tc>
      </w:tr>
      <w:tr w:rsidR="003540B2" w:rsidRPr="00076F1E" w14:paraId="7CA58272" w14:textId="77777777" w:rsidTr="003540B2">
        <w:trPr>
          <w:trHeight w:val="567"/>
          <w:jc w:val="center"/>
        </w:trPr>
        <w:tc>
          <w:tcPr>
            <w:tcW w:w="1342" w:type="pct"/>
            <w:vMerge w:val="restart"/>
            <w:tcBorders>
              <w:top w:val="single" w:sz="4" w:space="0" w:color="auto"/>
            </w:tcBorders>
            <w:vAlign w:val="center"/>
          </w:tcPr>
          <w:p w14:paraId="2BC4F4B8" w14:textId="77777777" w:rsidR="003540B2" w:rsidRPr="00076F1E" w:rsidRDefault="003540B2" w:rsidP="00EB4CA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76F1E">
              <w:rPr>
                <w:rFonts w:ascii="Times New Roman" w:hAnsi="Times New Roman"/>
                <w:sz w:val="20"/>
                <w:szCs w:val="20"/>
                <w:lang w:val="en-GB"/>
              </w:rPr>
              <w:t>Cup</w:t>
            </w:r>
          </w:p>
        </w:tc>
        <w:tc>
          <w:tcPr>
            <w:tcW w:w="976" w:type="pct"/>
            <w:tcBorders>
              <w:top w:val="single" w:sz="4" w:space="0" w:color="auto"/>
              <w:bottom w:val="nil"/>
            </w:tcBorders>
            <w:vAlign w:val="center"/>
          </w:tcPr>
          <w:p w14:paraId="3DED0106" w14:textId="77777777" w:rsidR="003540B2" w:rsidRPr="00076F1E" w:rsidRDefault="003540B2" w:rsidP="00EB4CA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76F1E">
              <w:rPr>
                <w:rFonts w:ascii="Times New Roman" w:eastAsia="標楷體" w:hAnsi="Times New Roman"/>
                <w:bCs/>
                <w:sz w:val="20"/>
                <w:szCs w:val="20"/>
              </w:rPr>
              <w:t>Depth</w:t>
            </w:r>
          </w:p>
        </w:tc>
        <w:tc>
          <w:tcPr>
            <w:tcW w:w="592" w:type="pct"/>
            <w:tcBorders>
              <w:top w:val="single" w:sz="4" w:space="0" w:color="auto"/>
              <w:bottom w:val="nil"/>
            </w:tcBorders>
            <w:vAlign w:val="center"/>
          </w:tcPr>
          <w:p w14:paraId="484D1646" w14:textId="77777777" w:rsidR="003540B2" w:rsidRPr="00076F1E" w:rsidRDefault="003540B2" w:rsidP="00EB4C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F1E">
              <w:rPr>
                <w:rFonts w:ascii="Times New Roman" w:hAnsi="Times New Roman"/>
                <w:color w:val="000000"/>
                <w:sz w:val="20"/>
                <w:szCs w:val="20"/>
              </w:rPr>
              <w:t>inch</w:t>
            </w:r>
          </w:p>
        </w:tc>
        <w:tc>
          <w:tcPr>
            <w:tcW w:w="908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05C6620" w14:textId="77777777" w:rsidR="003540B2" w:rsidRPr="00076F1E" w:rsidRDefault="003540B2" w:rsidP="00EB4CAA">
            <w:pPr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/>
                <w:bCs/>
                <w:sz w:val="20"/>
                <w:szCs w:val="20"/>
              </w:rPr>
            </w:pPr>
            <w:r w:rsidRPr="00076F1E">
              <w:rPr>
                <w:rFonts w:ascii="Times New Roman" w:eastAsia="標楷體" w:hAnsi="Times New Roman"/>
                <w:snapToGrid w:val="0"/>
                <w:sz w:val="20"/>
                <w:szCs w:val="20"/>
              </w:rPr>
              <w:t>&lt; 1</w:t>
            </w:r>
          </w:p>
        </w:tc>
        <w:tc>
          <w:tcPr>
            <w:tcW w:w="1182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3C6CCA5" w14:textId="77777777" w:rsidR="003540B2" w:rsidRPr="00076F1E" w:rsidRDefault="003540B2" w:rsidP="00EB4C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F1E">
              <w:rPr>
                <w:rFonts w:ascii="Times New Roman" w:hAnsi="Times New Roman"/>
                <w:sz w:val="20"/>
                <w:szCs w:val="20"/>
              </w:rPr>
              <w:t>Rule 1.10 (b)</w:t>
            </w:r>
          </w:p>
        </w:tc>
      </w:tr>
      <w:tr w:rsidR="003540B2" w:rsidRPr="00076F1E" w14:paraId="41E526CB" w14:textId="77777777" w:rsidTr="003540B2">
        <w:trPr>
          <w:trHeight w:val="567"/>
          <w:jc w:val="center"/>
        </w:trPr>
        <w:tc>
          <w:tcPr>
            <w:tcW w:w="1342" w:type="pct"/>
            <w:vMerge/>
            <w:tcBorders>
              <w:bottom w:val="single" w:sz="4" w:space="0" w:color="auto"/>
            </w:tcBorders>
            <w:vAlign w:val="center"/>
          </w:tcPr>
          <w:p w14:paraId="748A4B91" w14:textId="77777777" w:rsidR="003540B2" w:rsidRPr="00076F1E" w:rsidRDefault="003540B2" w:rsidP="00EB4CA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976" w:type="pct"/>
            <w:tcBorders>
              <w:top w:val="nil"/>
              <w:bottom w:val="single" w:sz="4" w:space="0" w:color="auto"/>
            </w:tcBorders>
            <w:vAlign w:val="center"/>
          </w:tcPr>
          <w:p w14:paraId="7881F920" w14:textId="77777777" w:rsidR="003540B2" w:rsidRPr="00076F1E" w:rsidRDefault="003540B2" w:rsidP="00EB4CA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76F1E">
              <w:rPr>
                <w:rFonts w:ascii="Times New Roman" w:hAnsi="Times New Roman"/>
                <w:sz w:val="20"/>
                <w:szCs w:val="20"/>
                <w:lang w:val="en-GB"/>
              </w:rPr>
              <w:t>Diameter</w:t>
            </w:r>
          </w:p>
        </w:tc>
        <w:tc>
          <w:tcPr>
            <w:tcW w:w="592" w:type="pct"/>
            <w:tcBorders>
              <w:top w:val="nil"/>
              <w:bottom w:val="single" w:sz="4" w:space="0" w:color="auto"/>
            </w:tcBorders>
            <w:vAlign w:val="center"/>
          </w:tcPr>
          <w:p w14:paraId="2D3F3FC8" w14:textId="77777777" w:rsidR="003540B2" w:rsidRPr="00076F1E" w:rsidRDefault="003540B2" w:rsidP="00EB4C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F1E">
              <w:rPr>
                <w:rFonts w:ascii="Times New Roman" w:hAnsi="Times New Roman"/>
                <w:color w:val="000000"/>
                <w:sz w:val="20"/>
                <w:szCs w:val="20"/>
              </w:rPr>
              <w:t>inch</w:t>
            </w:r>
          </w:p>
        </w:tc>
        <w:tc>
          <w:tcPr>
            <w:tcW w:w="908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E7E9892" w14:textId="77777777" w:rsidR="003540B2" w:rsidRPr="00076F1E" w:rsidRDefault="003540B2" w:rsidP="00EB4CAA">
            <w:pPr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/>
                <w:snapToGrid w:val="0"/>
                <w:sz w:val="20"/>
                <w:szCs w:val="20"/>
              </w:rPr>
            </w:pPr>
            <w:r w:rsidRPr="00076F1E">
              <w:rPr>
                <w:rFonts w:ascii="Times New Roman" w:eastAsia="標楷體" w:hAnsi="Times New Roman"/>
                <w:snapToGrid w:val="0"/>
                <w:sz w:val="20"/>
                <w:szCs w:val="20"/>
              </w:rPr>
              <w:t>1-2</w:t>
            </w:r>
          </w:p>
        </w:tc>
        <w:tc>
          <w:tcPr>
            <w:tcW w:w="1182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9B00CBB" w14:textId="77777777" w:rsidR="003540B2" w:rsidRPr="00076F1E" w:rsidRDefault="003540B2" w:rsidP="00EB4C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F1E">
              <w:rPr>
                <w:rFonts w:ascii="Times New Roman" w:hAnsi="Times New Roman"/>
                <w:sz w:val="20"/>
                <w:szCs w:val="20"/>
              </w:rPr>
              <w:t>Rule 1.10 (b)</w:t>
            </w:r>
          </w:p>
        </w:tc>
      </w:tr>
      <w:tr w:rsidR="003540B2" w:rsidRPr="00076F1E" w14:paraId="6D348581" w14:textId="77777777" w:rsidTr="003540B2">
        <w:trPr>
          <w:trHeight w:val="567"/>
          <w:jc w:val="center"/>
        </w:trPr>
        <w:tc>
          <w:tcPr>
            <w:tcW w:w="231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0E10D1" w14:textId="77777777" w:rsidR="003540B2" w:rsidRPr="00076F1E" w:rsidRDefault="003540B2" w:rsidP="00EB4CAA">
            <w:pPr>
              <w:snapToGrid w:val="0"/>
              <w:jc w:val="center"/>
              <w:rPr>
                <w:rFonts w:ascii="Times New Roman" w:eastAsia="標楷體" w:hAnsi="Times New Roman"/>
                <w:bCs/>
                <w:sz w:val="20"/>
                <w:szCs w:val="20"/>
              </w:rPr>
            </w:pPr>
            <w:r w:rsidRPr="00076F1E">
              <w:rPr>
                <w:rFonts w:ascii="Times New Roman" w:hAnsi="Times New Roman"/>
                <w:sz w:val="20"/>
                <w:szCs w:val="20"/>
                <w:lang w:val="en-GB"/>
              </w:rPr>
              <w:t>Balance Point</w:t>
            </w:r>
          </w:p>
        </w:tc>
        <w:tc>
          <w:tcPr>
            <w:tcW w:w="5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A7D7F3" w14:textId="77777777" w:rsidR="003540B2" w:rsidRPr="00076F1E" w:rsidRDefault="003540B2" w:rsidP="00EB4CAA">
            <w:pPr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/>
                <w:bCs/>
                <w:sz w:val="20"/>
                <w:szCs w:val="20"/>
              </w:rPr>
            </w:pPr>
            <w:r w:rsidRPr="00076F1E">
              <w:rPr>
                <w:rFonts w:ascii="Times New Roman" w:eastAsia="標楷體" w:hAnsi="Times New Roman"/>
                <w:bCs/>
                <w:sz w:val="20"/>
                <w:szCs w:val="20"/>
              </w:rPr>
              <w:t>inch</w:t>
            </w:r>
          </w:p>
        </w:tc>
        <w:tc>
          <w:tcPr>
            <w:tcW w:w="9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145DB2" w14:textId="77777777" w:rsidR="003540B2" w:rsidRPr="00076F1E" w:rsidRDefault="003540B2" w:rsidP="00EB4CAA">
            <w:pPr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/>
                <w:bCs/>
                <w:sz w:val="20"/>
                <w:szCs w:val="20"/>
              </w:rPr>
            </w:pPr>
            <w:r w:rsidRPr="00076F1E">
              <w:rPr>
                <w:rFonts w:ascii="Times New Roman" w:eastAsia="標楷體" w:hAnsi="Times New Roman"/>
                <w:bCs/>
                <w:sz w:val="20"/>
                <w:szCs w:val="20"/>
              </w:rPr>
              <w:t>---</w:t>
            </w:r>
          </w:p>
        </w:tc>
        <w:tc>
          <w:tcPr>
            <w:tcW w:w="11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5B3607" w14:textId="77777777" w:rsidR="003540B2" w:rsidRPr="00076F1E" w:rsidRDefault="003540B2" w:rsidP="00EB4C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F1E">
              <w:rPr>
                <w:rFonts w:ascii="Times New Roman" w:hAnsi="Times New Roman"/>
                <w:color w:val="000000"/>
                <w:sz w:val="20"/>
                <w:szCs w:val="20"/>
              </w:rPr>
              <w:t>NCAA</w:t>
            </w:r>
          </w:p>
        </w:tc>
      </w:tr>
      <w:tr w:rsidR="003540B2" w:rsidRPr="00076F1E" w14:paraId="2618B788" w14:textId="77777777" w:rsidTr="003540B2">
        <w:trPr>
          <w:trHeight w:val="567"/>
          <w:jc w:val="center"/>
        </w:trPr>
        <w:tc>
          <w:tcPr>
            <w:tcW w:w="231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F29356" w14:textId="77777777" w:rsidR="003540B2" w:rsidRPr="00076F1E" w:rsidRDefault="003540B2" w:rsidP="00EB4CAA">
            <w:pPr>
              <w:snapToGrid w:val="0"/>
              <w:jc w:val="center"/>
              <w:rPr>
                <w:rFonts w:ascii="Times New Roman" w:eastAsia="標楷體" w:hAnsi="Times New Roman"/>
                <w:bCs/>
                <w:sz w:val="20"/>
                <w:szCs w:val="20"/>
              </w:rPr>
            </w:pPr>
            <w:r w:rsidRPr="00076F1E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Moment of Inertial </w:t>
            </w:r>
          </w:p>
        </w:tc>
        <w:tc>
          <w:tcPr>
            <w:tcW w:w="5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B0C40" w14:textId="77777777" w:rsidR="003540B2" w:rsidRPr="00076F1E" w:rsidRDefault="003540B2" w:rsidP="00EB4CAA">
            <w:pPr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/>
                <w:bCs/>
                <w:sz w:val="20"/>
                <w:szCs w:val="20"/>
              </w:rPr>
            </w:pPr>
            <w:r w:rsidRPr="00076F1E">
              <w:rPr>
                <w:rFonts w:ascii="Times New Roman" w:eastAsia="標楷體" w:hAnsi="Times New Roman"/>
                <w:bCs/>
                <w:sz w:val="20"/>
                <w:szCs w:val="20"/>
              </w:rPr>
              <w:t>g-cm</w:t>
            </w:r>
            <w:r w:rsidRPr="00076F1E">
              <w:rPr>
                <w:rFonts w:ascii="Times New Roman" w:eastAsia="標楷體" w:hAnsi="Times New Roman"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E1F46D" w14:textId="77777777" w:rsidR="003540B2" w:rsidRPr="00076F1E" w:rsidRDefault="003540B2" w:rsidP="00EB4CAA">
            <w:pPr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/>
                <w:bCs/>
                <w:sz w:val="20"/>
                <w:szCs w:val="20"/>
              </w:rPr>
            </w:pPr>
            <w:r w:rsidRPr="00076F1E">
              <w:rPr>
                <w:rFonts w:ascii="Times New Roman" w:eastAsia="標楷體" w:hAnsi="Times New Roman"/>
                <w:sz w:val="20"/>
                <w:szCs w:val="20"/>
              </w:rPr>
              <w:t>&gt; 1596559</w:t>
            </w:r>
          </w:p>
        </w:tc>
        <w:tc>
          <w:tcPr>
            <w:tcW w:w="11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6AD922" w14:textId="77777777" w:rsidR="003540B2" w:rsidRPr="00076F1E" w:rsidRDefault="003540B2" w:rsidP="00EB4C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F1E">
              <w:rPr>
                <w:rFonts w:ascii="Times New Roman" w:hAnsi="Times New Roman"/>
                <w:color w:val="000000"/>
                <w:sz w:val="20"/>
                <w:szCs w:val="20"/>
              </w:rPr>
              <w:t>NCAA</w:t>
            </w:r>
          </w:p>
        </w:tc>
      </w:tr>
      <w:tr w:rsidR="003540B2" w:rsidRPr="00076F1E" w14:paraId="0D65B9ED" w14:textId="77777777" w:rsidTr="003540B2">
        <w:trPr>
          <w:trHeight w:val="567"/>
          <w:jc w:val="center"/>
        </w:trPr>
        <w:tc>
          <w:tcPr>
            <w:tcW w:w="2318" w:type="pct"/>
            <w:gridSpan w:val="2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14:paraId="1D45AF81" w14:textId="77777777" w:rsidR="003540B2" w:rsidRPr="00076F1E" w:rsidRDefault="003540B2" w:rsidP="00EB4CAA">
            <w:pPr>
              <w:snapToGrid w:val="0"/>
              <w:jc w:val="center"/>
              <w:rPr>
                <w:rFonts w:ascii="Times New Roman" w:eastAsia="標楷體" w:hAnsi="Times New Roman"/>
                <w:bCs/>
                <w:sz w:val="20"/>
                <w:szCs w:val="20"/>
              </w:rPr>
            </w:pPr>
            <w:r w:rsidRPr="00076F1E">
              <w:rPr>
                <w:rFonts w:ascii="Times New Roman" w:eastAsia="標楷體" w:hAnsi="Times New Roman"/>
                <w:bCs/>
                <w:sz w:val="20"/>
                <w:szCs w:val="20"/>
              </w:rPr>
              <w:t>Length of Handle</w:t>
            </w:r>
          </w:p>
        </w:tc>
        <w:tc>
          <w:tcPr>
            <w:tcW w:w="592" w:type="pct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14:paraId="156AAC33" w14:textId="77777777" w:rsidR="003540B2" w:rsidRPr="00076F1E" w:rsidRDefault="003540B2" w:rsidP="00EB4CAA">
            <w:pPr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/>
                <w:bCs/>
                <w:sz w:val="20"/>
                <w:szCs w:val="20"/>
              </w:rPr>
            </w:pPr>
            <w:r w:rsidRPr="00076F1E">
              <w:rPr>
                <w:rFonts w:ascii="Times New Roman" w:eastAsia="標楷體" w:hAnsi="Times New Roman"/>
                <w:bCs/>
                <w:sz w:val="20"/>
                <w:szCs w:val="20"/>
              </w:rPr>
              <w:t>inch</w:t>
            </w:r>
          </w:p>
        </w:tc>
        <w:tc>
          <w:tcPr>
            <w:tcW w:w="908" w:type="pct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385CED2E" w14:textId="77777777" w:rsidR="003540B2" w:rsidRPr="00076F1E" w:rsidRDefault="003540B2" w:rsidP="00EB4CAA">
            <w:pPr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/>
                <w:snapToGrid w:val="0"/>
                <w:sz w:val="20"/>
                <w:szCs w:val="20"/>
              </w:rPr>
            </w:pPr>
            <w:r w:rsidRPr="00076F1E">
              <w:rPr>
                <w:rFonts w:ascii="Times New Roman" w:eastAsia="標楷體" w:hAnsi="Times New Roman"/>
                <w:snapToGrid w:val="0"/>
                <w:sz w:val="20"/>
                <w:szCs w:val="20"/>
              </w:rPr>
              <w:t xml:space="preserve">&lt; </w:t>
            </w:r>
            <w:r w:rsidRPr="00076F1E">
              <w:rPr>
                <w:rFonts w:ascii="Times New Roman" w:eastAsia="標楷體" w:hAnsi="Times New Roman"/>
                <w:sz w:val="20"/>
                <w:szCs w:val="20"/>
              </w:rPr>
              <w:t>18</w:t>
            </w:r>
          </w:p>
        </w:tc>
        <w:tc>
          <w:tcPr>
            <w:tcW w:w="1182" w:type="pct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6003D094" w14:textId="77777777" w:rsidR="003540B2" w:rsidRPr="00076F1E" w:rsidRDefault="003540B2" w:rsidP="00EB4C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F1E">
              <w:rPr>
                <w:rFonts w:ascii="Times New Roman" w:hAnsi="Times New Roman"/>
                <w:sz w:val="20"/>
                <w:szCs w:val="20"/>
              </w:rPr>
              <w:t>Rule 1.10 (c)</w:t>
            </w:r>
          </w:p>
        </w:tc>
      </w:tr>
    </w:tbl>
    <w:p w14:paraId="129A6BC1" w14:textId="77777777" w:rsidR="00BF6BBF" w:rsidRPr="00076F1E" w:rsidRDefault="00BF6BBF" w:rsidP="00BF6BBF">
      <w:pPr>
        <w:rPr>
          <w:rFonts w:ascii="Times New Roman" w:hAnsi="Times New Roman"/>
          <w:sz w:val="20"/>
          <w:szCs w:val="20"/>
          <w:u w:val="single"/>
        </w:rPr>
      </w:pPr>
      <w:r w:rsidRPr="00076F1E">
        <w:rPr>
          <w:rFonts w:ascii="Times New Roman" w:hAnsi="Times New Roman"/>
          <w:sz w:val="20"/>
          <w:szCs w:val="20"/>
        </w:rPr>
        <w:t xml:space="preserve">Note: (1) &lt; represents less than. (2) &gt; represents more than. </w:t>
      </w:r>
    </w:p>
    <w:p w14:paraId="4924767F" w14:textId="77777777" w:rsidR="00AB6016" w:rsidRPr="00BF6BBF" w:rsidRDefault="00AB6016" w:rsidP="00AB6016">
      <w:pPr>
        <w:widowControl/>
        <w:shd w:val="clear" w:color="auto" w:fill="FFFFFF"/>
        <w:rPr>
          <w:rFonts w:ascii="Times New Roman" w:eastAsia="標楷體" w:hAnsi="Times New Roman" w:cs="新細明體"/>
          <w:color w:val="171614"/>
          <w:kern w:val="0"/>
          <w:szCs w:val="20"/>
        </w:rPr>
      </w:pPr>
    </w:p>
    <w:p w14:paraId="16E2C67F" w14:textId="77777777" w:rsidR="003540B2" w:rsidRPr="00076F1E" w:rsidRDefault="003540B2"/>
    <w:sectPr w:rsidR="003540B2" w:rsidRPr="00076F1E" w:rsidSect="005A427A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39BF6" w14:textId="77777777" w:rsidR="00642EDA" w:rsidRDefault="00642EDA" w:rsidP="00BF6BBF">
      <w:r>
        <w:separator/>
      </w:r>
    </w:p>
  </w:endnote>
  <w:endnote w:type="continuationSeparator" w:id="0">
    <w:p w14:paraId="3ED7A01D" w14:textId="77777777" w:rsidR="00642EDA" w:rsidRDefault="00642EDA" w:rsidP="00BF6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88747" w14:textId="77777777" w:rsidR="00642EDA" w:rsidRDefault="00642EDA" w:rsidP="00BF6BBF">
      <w:r>
        <w:separator/>
      </w:r>
    </w:p>
  </w:footnote>
  <w:footnote w:type="continuationSeparator" w:id="0">
    <w:p w14:paraId="4106E607" w14:textId="77777777" w:rsidR="00642EDA" w:rsidRDefault="00642EDA" w:rsidP="00BF6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C7D10"/>
    <w:multiLevelType w:val="multilevel"/>
    <w:tmpl w:val="61D6C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E85DF8"/>
    <w:multiLevelType w:val="multilevel"/>
    <w:tmpl w:val="5A641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96724824">
    <w:abstractNumId w:val="0"/>
  </w:num>
  <w:num w:numId="2" w16cid:durableId="1465552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6BFA"/>
    <w:rsid w:val="00076F1E"/>
    <w:rsid w:val="000E4812"/>
    <w:rsid w:val="00124127"/>
    <w:rsid w:val="00172DAE"/>
    <w:rsid w:val="001F7E18"/>
    <w:rsid w:val="00244AB8"/>
    <w:rsid w:val="0025477B"/>
    <w:rsid w:val="00267BA8"/>
    <w:rsid w:val="002D2E10"/>
    <w:rsid w:val="002D367B"/>
    <w:rsid w:val="002F53C9"/>
    <w:rsid w:val="00323E2F"/>
    <w:rsid w:val="003540B2"/>
    <w:rsid w:val="003F2116"/>
    <w:rsid w:val="003F5630"/>
    <w:rsid w:val="004158C9"/>
    <w:rsid w:val="004A7D13"/>
    <w:rsid w:val="004E1315"/>
    <w:rsid w:val="00540A17"/>
    <w:rsid w:val="005A427A"/>
    <w:rsid w:val="005A694D"/>
    <w:rsid w:val="005D3FC7"/>
    <w:rsid w:val="00642EDA"/>
    <w:rsid w:val="006523A1"/>
    <w:rsid w:val="00772CB0"/>
    <w:rsid w:val="00791B16"/>
    <w:rsid w:val="00862DB6"/>
    <w:rsid w:val="008A626D"/>
    <w:rsid w:val="008C30AA"/>
    <w:rsid w:val="008E6462"/>
    <w:rsid w:val="00964D76"/>
    <w:rsid w:val="00991838"/>
    <w:rsid w:val="009C4B1B"/>
    <w:rsid w:val="009C5922"/>
    <w:rsid w:val="009F6639"/>
    <w:rsid w:val="00AB6016"/>
    <w:rsid w:val="00AC6BFA"/>
    <w:rsid w:val="00B3549B"/>
    <w:rsid w:val="00B757E8"/>
    <w:rsid w:val="00B8368A"/>
    <w:rsid w:val="00BF6BBF"/>
    <w:rsid w:val="00C41851"/>
    <w:rsid w:val="00E51BB6"/>
    <w:rsid w:val="00EB4CAA"/>
    <w:rsid w:val="00EC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BEDFC5"/>
  <w15:docId w15:val="{AE474ACB-D942-4A60-9AD9-23E88D059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4B1B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F6B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BF6BBF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BF6B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BF6BB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5984">
                  <w:marLeft w:val="0"/>
                  <w:marRight w:val="75"/>
                  <w:marTop w:val="0"/>
                  <w:marBottom w:val="75"/>
                  <w:divBdr>
                    <w:top w:val="single" w:sz="6" w:space="11" w:color="C5C5C5"/>
                    <w:left w:val="single" w:sz="6" w:space="11" w:color="C5C5C5"/>
                    <w:bottom w:val="single" w:sz="6" w:space="11" w:color="C5C5C5"/>
                    <w:right w:val="single" w:sz="6" w:space="11" w:color="C5C5C5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235</Words>
  <Characters>1340</Characters>
  <Application>Microsoft Office Word</Application>
  <DocSecurity>0</DocSecurity>
  <Lines>11</Lines>
  <Paragraphs>3</Paragraphs>
  <ScaleCrop>false</ScaleCrop>
  <Company>ISET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</dc:creator>
  <cp:lastModifiedBy>裕盛 王</cp:lastModifiedBy>
  <cp:revision>6</cp:revision>
  <dcterms:created xsi:type="dcterms:W3CDTF">2015-10-21T02:05:00Z</dcterms:created>
  <dcterms:modified xsi:type="dcterms:W3CDTF">2023-02-16T09:20:00Z</dcterms:modified>
</cp:coreProperties>
</file>