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1887FC" w14:textId="47FEA930" w:rsidR="002C190D" w:rsidRPr="00866106" w:rsidRDefault="0051320B" w:rsidP="00A77976">
      <w:pPr>
        <w:jc w:val="both"/>
        <w:textDirection w:val="lrTbV"/>
        <w:rPr>
          <w:rFonts w:ascii="標楷體" w:eastAsia="標楷體"/>
          <w:sz w:val="40"/>
          <w:szCs w:val="40"/>
        </w:rPr>
      </w:pPr>
      <w:r w:rsidRPr="00866106">
        <w:rPr>
          <w:rFonts w:ascii="標楷體" w:eastAsia="標楷體" w:hint="eastAsia"/>
          <w:b/>
          <w:sz w:val="40"/>
          <w:szCs w:val="40"/>
        </w:rPr>
        <w:t>中華民國棒球協會</w:t>
      </w:r>
      <w:r w:rsidR="00C22B45" w:rsidRPr="00C22B45">
        <w:rPr>
          <w:rFonts w:eastAsia="標楷體"/>
          <w:b/>
          <w:color w:val="000000" w:themeColor="text1"/>
          <w:sz w:val="40"/>
          <w:szCs w:val="40"/>
          <w:u w:val="single"/>
        </w:rPr>
        <w:t>2024</w:t>
      </w:r>
      <w:r w:rsidR="00C22B45" w:rsidRPr="00C22B45">
        <w:rPr>
          <w:rFonts w:eastAsia="標楷體"/>
          <w:b/>
          <w:color w:val="000000" w:themeColor="text1"/>
          <w:sz w:val="40"/>
          <w:szCs w:val="40"/>
          <w:u w:val="single"/>
        </w:rPr>
        <w:t>年第</w:t>
      </w:r>
      <w:r w:rsidR="00C22B45" w:rsidRPr="00C22B45">
        <w:rPr>
          <w:rFonts w:eastAsia="標楷體"/>
          <w:b/>
          <w:color w:val="000000" w:themeColor="text1"/>
          <w:sz w:val="40"/>
          <w:szCs w:val="40"/>
          <w:u w:val="single"/>
        </w:rPr>
        <w:t>2</w:t>
      </w:r>
      <w:r w:rsidR="00C22B45" w:rsidRPr="00C22B45">
        <w:rPr>
          <w:rFonts w:eastAsia="標楷體"/>
          <w:b/>
          <w:color w:val="000000" w:themeColor="text1"/>
          <w:sz w:val="40"/>
          <w:szCs w:val="40"/>
          <w:u w:val="single"/>
        </w:rPr>
        <w:t>屆世界盃</w:t>
      </w:r>
      <w:r w:rsidR="00C22B45" w:rsidRPr="00C22B45">
        <w:rPr>
          <w:rFonts w:eastAsia="標楷體"/>
          <w:b/>
          <w:color w:val="000000" w:themeColor="text1"/>
          <w:sz w:val="40"/>
          <w:szCs w:val="40"/>
          <w:u w:val="single"/>
        </w:rPr>
        <w:t>5</w:t>
      </w:r>
      <w:r w:rsidR="00C22B45" w:rsidRPr="00C22B45">
        <w:rPr>
          <w:rFonts w:eastAsia="標楷體"/>
          <w:b/>
          <w:color w:val="000000" w:themeColor="text1"/>
          <w:sz w:val="40"/>
          <w:szCs w:val="40"/>
          <w:u w:val="single"/>
        </w:rPr>
        <w:t>人制棒球錦標賽</w:t>
      </w:r>
      <w:r w:rsidR="00C22B45" w:rsidRPr="00C22B45">
        <w:rPr>
          <w:rFonts w:eastAsia="標楷體"/>
          <w:b/>
          <w:color w:val="000000" w:themeColor="text1"/>
          <w:sz w:val="40"/>
          <w:szCs w:val="40"/>
          <w:u w:val="single"/>
        </w:rPr>
        <w:t>(</w:t>
      </w:r>
      <w:r w:rsidR="00C22B45" w:rsidRPr="00C22B45">
        <w:rPr>
          <w:rFonts w:eastAsia="標楷體"/>
          <w:b/>
          <w:color w:val="000000" w:themeColor="text1"/>
          <w:sz w:val="40"/>
          <w:szCs w:val="40"/>
          <w:u w:val="single"/>
        </w:rPr>
        <w:t>公開組</w:t>
      </w:r>
      <w:r w:rsidR="00C22B45" w:rsidRPr="00C22B45">
        <w:rPr>
          <w:rFonts w:eastAsia="標楷體"/>
          <w:b/>
          <w:color w:val="000000" w:themeColor="text1"/>
          <w:sz w:val="40"/>
          <w:szCs w:val="40"/>
          <w:u w:val="single"/>
        </w:rPr>
        <w:t>)</w:t>
      </w:r>
      <w:r w:rsidR="0053175D" w:rsidRPr="0053175D">
        <w:rPr>
          <w:rFonts w:eastAsia="標楷體" w:hAnsi="標楷體" w:hint="eastAsia"/>
          <w:b/>
          <w:color w:val="000000" w:themeColor="text1"/>
          <w:sz w:val="40"/>
          <w:szCs w:val="40"/>
          <w:u w:val="single"/>
        </w:rPr>
        <w:t>代表隊</w:t>
      </w:r>
      <w:r w:rsidR="0053175D" w:rsidRPr="0053175D">
        <w:rPr>
          <w:rFonts w:eastAsia="標楷體" w:hAnsi="標楷體" w:hint="eastAsia"/>
          <w:b/>
          <w:bCs/>
          <w:color w:val="000000" w:themeColor="text1"/>
          <w:sz w:val="40"/>
          <w:szCs w:val="40"/>
          <w:u w:val="single"/>
        </w:rPr>
        <w:t>出國來回機票</w:t>
      </w:r>
      <w:r w:rsidRPr="00866106">
        <w:rPr>
          <w:rFonts w:ascii="標楷體" w:eastAsia="標楷體" w:hint="eastAsia"/>
          <w:b/>
          <w:sz w:val="40"/>
          <w:szCs w:val="40"/>
        </w:rPr>
        <w:t>採購案契約</w:t>
      </w:r>
      <w:r w:rsidR="0053175D">
        <w:rPr>
          <w:rFonts w:ascii="標楷體" w:eastAsia="標楷體" w:hint="eastAsia"/>
          <w:b/>
          <w:sz w:val="40"/>
          <w:szCs w:val="40"/>
        </w:rPr>
        <w:t>(</w:t>
      </w:r>
      <w:r w:rsidR="006F376F" w:rsidRPr="00866106">
        <w:rPr>
          <w:rFonts w:ascii="標楷體" w:eastAsia="標楷體" w:hint="eastAsia"/>
          <w:b/>
          <w:sz w:val="40"/>
          <w:szCs w:val="40"/>
        </w:rPr>
        <w:t>樣稿</w:t>
      </w:r>
      <w:r w:rsidR="0053175D">
        <w:rPr>
          <w:rFonts w:ascii="標楷體" w:eastAsia="標楷體" w:hint="eastAsia"/>
          <w:b/>
          <w:sz w:val="40"/>
          <w:szCs w:val="40"/>
        </w:rPr>
        <w:t>)</w:t>
      </w:r>
      <w:r w:rsidR="000F057C">
        <w:rPr>
          <w:rFonts w:ascii="標楷體" w:eastAsia="標楷體" w:hint="eastAsia"/>
          <w:b/>
          <w:sz w:val="40"/>
          <w:szCs w:val="40"/>
        </w:rPr>
        <w:t>(未達公告金額)</w:t>
      </w:r>
    </w:p>
    <w:p w14:paraId="620930B0" w14:textId="77777777" w:rsidR="003644C2" w:rsidRPr="00866106" w:rsidRDefault="003644C2" w:rsidP="003644C2">
      <w:pPr>
        <w:spacing w:line="400" w:lineRule="exact"/>
        <w:jc w:val="right"/>
        <w:rPr>
          <w:rFonts w:ascii="標楷體" w:eastAsia="標楷體"/>
        </w:rPr>
      </w:pPr>
      <w:r w:rsidRPr="00866106">
        <w:rPr>
          <w:rFonts w:ascii="標楷體" w:eastAsia="標楷體" w:hint="eastAsia"/>
        </w:rPr>
        <w:t>(</w:t>
      </w:r>
      <w:r w:rsidRPr="00866106">
        <w:rPr>
          <w:rFonts w:ascii="標楷體" w:eastAsia="標楷體" w:hint="eastAsia"/>
          <w:szCs w:val="24"/>
        </w:rPr>
        <w:t>112.11.24版本</w:t>
      </w:r>
      <w:r w:rsidRPr="00866106">
        <w:rPr>
          <w:rFonts w:ascii="標楷體" w:eastAsia="標楷體" w:hint="eastAsia"/>
        </w:rPr>
        <w:t>)</w:t>
      </w:r>
    </w:p>
    <w:p w14:paraId="48EF9F4A" w14:textId="78CFED55" w:rsidR="002C190D" w:rsidRPr="00866106" w:rsidRDefault="00EF7CC8">
      <w:pPr>
        <w:spacing w:line="400" w:lineRule="exact"/>
        <w:jc w:val="both"/>
        <w:rPr>
          <w:rFonts w:ascii="標楷體" w:eastAsia="標楷體"/>
          <w:sz w:val="28"/>
        </w:rPr>
      </w:pPr>
      <w:r w:rsidRPr="00866106">
        <w:rPr>
          <w:rFonts w:ascii="標楷體" w:eastAsia="標楷體" w:hint="eastAsia"/>
          <w:sz w:val="28"/>
        </w:rPr>
        <w:t>中華民國</w:t>
      </w:r>
      <w:r w:rsidR="0051320B" w:rsidRPr="00866106">
        <w:rPr>
          <w:rFonts w:ascii="標楷體" w:eastAsia="標楷體" w:hint="eastAsia"/>
          <w:sz w:val="28"/>
        </w:rPr>
        <w:t>棒球</w:t>
      </w:r>
      <w:r w:rsidRPr="00866106">
        <w:rPr>
          <w:rFonts w:ascii="標楷體" w:eastAsia="標楷體" w:hint="eastAsia"/>
          <w:sz w:val="28"/>
        </w:rPr>
        <w:t>協會</w:t>
      </w:r>
      <w:r w:rsidR="002C190D" w:rsidRPr="00866106">
        <w:rPr>
          <w:rFonts w:ascii="標楷體" w:eastAsia="標楷體"/>
          <w:sz w:val="28"/>
        </w:rPr>
        <w:t>(</w:t>
      </w:r>
      <w:r w:rsidR="002C190D" w:rsidRPr="00866106">
        <w:rPr>
          <w:rFonts w:ascii="標楷體" w:eastAsia="標楷體" w:hint="eastAsia"/>
          <w:sz w:val="28"/>
        </w:rPr>
        <w:t>以下簡稱機關</w:t>
      </w:r>
      <w:r w:rsidR="002C190D" w:rsidRPr="00866106">
        <w:rPr>
          <w:rFonts w:ascii="標楷體" w:eastAsia="標楷體"/>
          <w:sz w:val="28"/>
        </w:rPr>
        <w:t>)</w:t>
      </w:r>
      <w:r w:rsidR="002C190D" w:rsidRPr="00866106">
        <w:rPr>
          <w:rFonts w:ascii="標楷體" w:eastAsia="標楷體" w:hint="eastAsia"/>
          <w:sz w:val="28"/>
        </w:rPr>
        <w:t>及</w:t>
      </w:r>
      <w:r w:rsidR="003644C2" w:rsidRPr="00866106">
        <w:rPr>
          <w:rFonts w:ascii="標楷體" w:eastAsia="標楷體" w:hAnsi="標楷體" w:hint="eastAsia"/>
          <w:sz w:val="28"/>
        </w:rPr>
        <w:t>○○○</w:t>
      </w:r>
      <w:r w:rsidR="002C190D" w:rsidRPr="00866106">
        <w:rPr>
          <w:rFonts w:ascii="標楷體" w:eastAsia="標楷體"/>
          <w:sz w:val="28"/>
        </w:rPr>
        <w:t>(</w:t>
      </w:r>
      <w:r w:rsidR="002C190D" w:rsidRPr="00866106">
        <w:rPr>
          <w:rFonts w:ascii="標楷體" w:eastAsia="標楷體" w:hint="eastAsia"/>
          <w:sz w:val="28"/>
        </w:rPr>
        <w:t>以下簡稱廠商</w:t>
      </w:r>
      <w:r w:rsidR="002C190D" w:rsidRPr="00866106">
        <w:rPr>
          <w:rFonts w:ascii="標楷體" w:eastAsia="標楷體"/>
          <w:sz w:val="28"/>
        </w:rPr>
        <w:t>)</w:t>
      </w:r>
      <w:r w:rsidR="002C190D" w:rsidRPr="00866106">
        <w:rPr>
          <w:rFonts w:ascii="標楷體" w:eastAsia="標楷體" w:hint="eastAsia"/>
          <w:sz w:val="28"/>
        </w:rPr>
        <w:t>雙方同意依政府採購法(以下簡稱採購法)及其主管機關訂定之規定訂定本契約，共同遵守，其條款如下：</w:t>
      </w:r>
    </w:p>
    <w:p w14:paraId="2BBEB659" w14:textId="77777777" w:rsidR="002C190D" w:rsidRPr="00866106" w:rsidRDefault="002C190D">
      <w:pPr>
        <w:spacing w:line="400" w:lineRule="exact"/>
        <w:jc w:val="both"/>
        <w:textDirection w:val="lrTbV"/>
        <w:rPr>
          <w:rFonts w:ascii="標楷體" w:eastAsia="標楷體"/>
          <w:b/>
          <w:sz w:val="28"/>
        </w:rPr>
      </w:pPr>
      <w:r w:rsidRPr="00866106">
        <w:rPr>
          <w:rFonts w:ascii="標楷體" w:eastAsia="標楷體" w:hint="eastAsia"/>
          <w:b/>
          <w:sz w:val="28"/>
        </w:rPr>
        <w:t>第一條  契約文件及效力</w:t>
      </w:r>
    </w:p>
    <w:p w14:paraId="4E662D5A" w14:textId="77777777" w:rsidR="002C190D" w:rsidRPr="00866106" w:rsidRDefault="002C190D">
      <w:pPr>
        <w:spacing w:line="400" w:lineRule="exact"/>
        <w:ind w:left="284"/>
        <w:jc w:val="both"/>
        <w:textDirection w:val="lrTbV"/>
        <w:rPr>
          <w:rFonts w:ascii="標楷體" w:eastAsia="標楷體" w:hAnsi="標楷體"/>
          <w:sz w:val="28"/>
        </w:rPr>
      </w:pPr>
      <w:r w:rsidRPr="00866106">
        <w:rPr>
          <w:rFonts w:ascii="標楷體" w:eastAsia="標楷體" w:hAnsi="標楷體" w:hint="eastAsia"/>
          <w:sz w:val="28"/>
        </w:rPr>
        <w:t>(一)契約包括下列文件：</w:t>
      </w:r>
    </w:p>
    <w:p w14:paraId="40E6B84D" w14:textId="77777777" w:rsidR="002C190D" w:rsidRPr="00866106" w:rsidRDefault="002C190D">
      <w:pPr>
        <w:pStyle w:val="a"/>
        <w:numPr>
          <w:ilvl w:val="0"/>
          <w:numId w:val="0"/>
        </w:numPr>
        <w:spacing w:line="400" w:lineRule="exact"/>
        <w:ind w:left="851"/>
        <w:rPr>
          <w:rFonts w:ascii="標楷體" w:eastAsia="標楷體" w:hAnsi="標楷體"/>
        </w:rPr>
      </w:pPr>
      <w:r w:rsidRPr="00866106">
        <w:rPr>
          <w:rFonts w:ascii="標楷體" w:eastAsia="標楷體" w:hAnsi="標楷體" w:hint="eastAsia"/>
        </w:rPr>
        <w:t>1.招標文件及其變更或補充。</w:t>
      </w:r>
    </w:p>
    <w:p w14:paraId="6E393D4F" w14:textId="77777777" w:rsidR="002C190D" w:rsidRPr="00866106" w:rsidRDefault="002C190D">
      <w:pPr>
        <w:pStyle w:val="a"/>
        <w:numPr>
          <w:ilvl w:val="0"/>
          <w:numId w:val="0"/>
        </w:numPr>
        <w:spacing w:line="400" w:lineRule="exact"/>
        <w:ind w:left="851"/>
        <w:rPr>
          <w:rFonts w:ascii="標楷體" w:eastAsia="標楷體" w:hAnsi="標楷體"/>
        </w:rPr>
      </w:pPr>
      <w:r w:rsidRPr="00866106">
        <w:rPr>
          <w:rFonts w:ascii="標楷體" w:eastAsia="標楷體" w:hAnsi="標楷體" w:hint="eastAsia"/>
        </w:rPr>
        <w:t>2.投標文件及其變更或補充。</w:t>
      </w:r>
    </w:p>
    <w:p w14:paraId="24F1E9A6" w14:textId="77777777" w:rsidR="002C190D" w:rsidRPr="00866106" w:rsidRDefault="002C190D">
      <w:pPr>
        <w:pStyle w:val="a"/>
        <w:numPr>
          <w:ilvl w:val="0"/>
          <w:numId w:val="0"/>
        </w:numPr>
        <w:spacing w:line="400" w:lineRule="exact"/>
        <w:ind w:left="851"/>
        <w:rPr>
          <w:rFonts w:ascii="標楷體" w:eastAsia="標楷體" w:hAnsi="標楷體"/>
        </w:rPr>
      </w:pPr>
      <w:r w:rsidRPr="00866106">
        <w:rPr>
          <w:rFonts w:ascii="標楷體" w:eastAsia="標楷體" w:hAnsi="標楷體" w:hint="eastAsia"/>
        </w:rPr>
        <w:t>3.決標文件及其變更或補充。</w:t>
      </w:r>
    </w:p>
    <w:p w14:paraId="6F9D5926" w14:textId="77777777" w:rsidR="002C190D" w:rsidRPr="00866106" w:rsidRDefault="002C190D">
      <w:pPr>
        <w:pStyle w:val="a"/>
        <w:numPr>
          <w:ilvl w:val="0"/>
          <w:numId w:val="0"/>
        </w:numPr>
        <w:spacing w:line="400" w:lineRule="exact"/>
        <w:ind w:left="851"/>
        <w:rPr>
          <w:rFonts w:ascii="標楷體" w:eastAsia="標楷體" w:hAnsi="標楷體"/>
          <w:bdr w:val="single" w:sz="4" w:space="0" w:color="auto"/>
        </w:rPr>
      </w:pPr>
      <w:r w:rsidRPr="00866106">
        <w:rPr>
          <w:rFonts w:ascii="標楷體" w:eastAsia="標楷體" w:hAnsi="標楷體" w:hint="eastAsia"/>
        </w:rPr>
        <w:t>4.契約本文、附件及其變更或補充。</w:t>
      </w:r>
    </w:p>
    <w:p w14:paraId="0271EA77" w14:textId="77777777" w:rsidR="002C190D" w:rsidRPr="00866106" w:rsidRDefault="002C190D">
      <w:pPr>
        <w:pStyle w:val="a"/>
        <w:numPr>
          <w:ilvl w:val="0"/>
          <w:numId w:val="0"/>
        </w:numPr>
        <w:spacing w:line="400" w:lineRule="exact"/>
        <w:ind w:left="851"/>
        <w:rPr>
          <w:rFonts w:ascii="標楷體" w:eastAsia="標楷體"/>
        </w:rPr>
      </w:pPr>
      <w:r w:rsidRPr="00866106">
        <w:rPr>
          <w:rFonts w:ascii="標楷體" w:eastAsia="標楷體" w:hAnsi="標楷體" w:hint="eastAsia"/>
        </w:rPr>
        <w:t>5.依契</w:t>
      </w:r>
      <w:r w:rsidRPr="00866106">
        <w:rPr>
          <w:rFonts w:ascii="標楷體" w:eastAsia="標楷體" w:hint="eastAsia"/>
        </w:rPr>
        <w:t>約所提出之履約文件或資料。</w:t>
      </w:r>
    </w:p>
    <w:p w14:paraId="673C7AD2"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(二)契約文件，包括以書面、錄音、錄影、照相、微縮、電子數位資料或樣品等方式呈現之原件或複製品。</w:t>
      </w:r>
    </w:p>
    <w:p w14:paraId="1640AED9"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(三)契約所含各種文件之內容如有不一致之處，除另有規定外，依下列原則處理：</w:t>
      </w:r>
    </w:p>
    <w:p w14:paraId="4A807C2B"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1.</w:t>
      </w:r>
      <w:r w:rsidR="00FC708B" w:rsidRPr="00866106">
        <w:rPr>
          <w:rFonts w:ascii="標楷體" w:eastAsia="標楷體" w:hint="eastAsia"/>
          <w:sz w:val="28"/>
        </w:rPr>
        <w:t>招標文件內之</w:t>
      </w:r>
      <w:r w:rsidRPr="00866106">
        <w:rPr>
          <w:rFonts w:ascii="標楷體" w:eastAsia="標楷體" w:hint="eastAsia"/>
          <w:sz w:val="28"/>
        </w:rPr>
        <w:t>契約條款</w:t>
      </w:r>
      <w:r w:rsidR="006D5067" w:rsidRPr="00866106">
        <w:rPr>
          <w:rFonts w:ascii="標楷體" w:eastAsia="標楷體" w:hint="eastAsia"/>
          <w:sz w:val="28"/>
        </w:rPr>
        <w:t>及投標須知</w:t>
      </w:r>
      <w:r w:rsidRPr="00866106">
        <w:rPr>
          <w:rFonts w:ascii="標楷體" w:eastAsia="標楷體" w:hint="eastAsia"/>
          <w:sz w:val="28"/>
        </w:rPr>
        <w:t>優於招標文件內之其他文件所附記之條款。但附記之條款有特別聲明者，不在此限。</w:t>
      </w:r>
      <w:r w:rsidR="006D5067" w:rsidRPr="00866106">
        <w:rPr>
          <w:rFonts w:ascii="標楷體" w:eastAsia="標楷體" w:hint="eastAsia"/>
          <w:sz w:val="28"/>
        </w:rPr>
        <w:t>契約條款與投標須知內容有不一致之處，以契約條款為準。</w:t>
      </w:r>
    </w:p>
    <w:p w14:paraId="3E286672"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2.招標文件之內容優於投標文件之內容。但投標文件之內容經機關審定優於招標文件之內容者，不在此限。招標文件如允許廠商於投標文件內特別聲明，並經機關於審標時接受者，以投標文件之內容為準。</w:t>
      </w:r>
    </w:p>
    <w:p w14:paraId="2EEF01AD"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3.文件經機關審定之日期較新者優於審定日期較舊者。</w:t>
      </w:r>
    </w:p>
    <w:p w14:paraId="222010A8"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4.大比例尺圖者優於小比例尺圖者。</w:t>
      </w:r>
    </w:p>
    <w:p w14:paraId="432BC975"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5.決標紀錄之內容優於開標或議價紀錄之內容。</w:t>
      </w:r>
    </w:p>
    <w:p w14:paraId="01DC71D6" w14:textId="77777777" w:rsidR="00181888" w:rsidRPr="00866106" w:rsidRDefault="00181888" w:rsidP="00181888">
      <w:pPr>
        <w:spacing w:line="400" w:lineRule="exact"/>
        <w:ind w:left="1134" w:right="57" w:hanging="284"/>
        <w:jc w:val="both"/>
        <w:rPr>
          <w:rFonts w:ascii="標楷體" w:eastAsia="標楷體"/>
          <w:sz w:val="28"/>
        </w:rPr>
      </w:pPr>
      <w:r w:rsidRPr="00866106">
        <w:rPr>
          <w:rFonts w:ascii="標楷體" w:eastAsia="標楷體" w:hint="eastAsia"/>
          <w:sz w:val="28"/>
        </w:rPr>
        <w:t>6.同一優先順位之文件，其內容有不一致之處，屬機關文件者，以對廠商有利者為準；屬廠商文件者，以對機關有利者為準。</w:t>
      </w:r>
    </w:p>
    <w:p w14:paraId="0107DA8A" w14:textId="77777777" w:rsidR="00181888" w:rsidRPr="00866106" w:rsidRDefault="005104BE" w:rsidP="00181888">
      <w:pPr>
        <w:spacing w:line="400" w:lineRule="exact"/>
        <w:ind w:left="1134" w:right="57" w:hanging="284"/>
        <w:jc w:val="both"/>
        <w:rPr>
          <w:rFonts w:ascii="標楷體" w:eastAsia="標楷體"/>
          <w:sz w:val="28"/>
        </w:rPr>
      </w:pPr>
      <w:r w:rsidRPr="00866106">
        <w:rPr>
          <w:rFonts w:ascii="標楷體" w:eastAsia="標楷體" w:hint="eastAsia"/>
          <w:sz w:val="28"/>
        </w:rPr>
        <w:t>7</w:t>
      </w:r>
      <w:r w:rsidR="00181888" w:rsidRPr="00866106">
        <w:rPr>
          <w:rFonts w:ascii="標楷體" w:eastAsia="標楷體" w:hint="eastAsia"/>
          <w:sz w:val="28"/>
        </w:rPr>
        <w:t>.招標文件內之標價清單，其品項名稱、規格、數量，優於招標文件內其他文件之內容。</w:t>
      </w:r>
    </w:p>
    <w:p w14:paraId="255791AA"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w:t>
      </w:r>
      <w:r w:rsidR="005856FF" w:rsidRPr="00866106">
        <w:rPr>
          <w:rFonts w:ascii="標楷體" w:eastAsia="標楷體" w:hint="eastAsia"/>
          <w:sz w:val="28"/>
        </w:rPr>
        <w:t>契約文件之一切規定得互為補充，如仍有不明確之處，應依公平合理原則解釋之。如有爭議，依採購法之規定處理。</w:t>
      </w:r>
    </w:p>
    <w:p w14:paraId="2B7BF3B4"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(五)契約文字：</w:t>
      </w:r>
    </w:p>
    <w:p w14:paraId="4D411BFD"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lastRenderedPageBreak/>
        <w:t>1.契約文字以中文為準。但下列情形得以外文為準：</w:t>
      </w:r>
    </w:p>
    <w:p w14:paraId="55DBA811" w14:textId="77777777" w:rsidR="002C190D" w:rsidRPr="00866106" w:rsidRDefault="002C190D">
      <w:pPr>
        <w:spacing w:line="400" w:lineRule="exact"/>
        <w:ind w:left="1418" w:hanging="284"/>
        <w:jc w:val="both"/>
        <w:rPr>
          <w:rFonts w:ascii="標楷體" w:eastAsia="標楷體"/>
          <w:sz w:val="28"/>
        </w:rPr>
      </w:pPr>
      <w:r w:rsidRPr="00866106">
        <w:rPr>
          <w:rFonts w:ascii="標楷體" w:eastAsia="標楷體" w:hint="eastAsia"/>
          <w:sz w:val="28"/>
        </w:rPr>
        <w:t>(1)特殊技術或材料之圖文資料。</w:t>
      </w:r>
    </w:p>
    <w:p w14:paraId="66CB6C97" w14:textId="77777777" w:rsidR="002C190D" w:rsidRPr="00866106" w:rsidRDefault="002C190D">
      <w:pPr>
        <w:spacing w:line="400" w:lineRule="exact"/>
        <w:ind w:left="1418" w:hanging="284"/>
        <w:jc w:val="both"/>
        <w:rPr>
          <w:rFonts w:ascii="標楷體" w:eastAsia="標楷體"/>
          <w:sz w:val="28"/>
        </w:rPr>
      </w:pPr>
      <w:r w:rsidRPr="00866106">
        <w:rPr>
          <w:rFonts w:ascii="標楷體" w:eastAsia="標楷體" w:hint="eastAsia"/>
          <w:sz w:val="28"/>
        </w:rPr>
        <w:t>(2)國際組織、外國政府或其授權機構、公會或商會所出具之文件。</w:t>
      </w:r>
    </w:p>
    <w:p w14:paraId="2511C396" w14:textId="77777777" w:rsidR="002C190D" w:rsidRPr="00866106" w:rsidRDefault="002C190D">
      <w:pPr>
        <w:spacing w:line="400" w:lineRule="exact"/>
        <w:ind w:left="1418" w:hanging="284"/>
        <w:jc w:val="both"/>
        <w:rPr>
          <w:rFonts w:ascii="標楷體" w:eastAsia="標楷體"/>
          <w:sz w:val="28"/>
        </w:rPr>
      </w:pPr>
      <w:r w:rsidRPr="00866106">
        <w:rPr>
          <w:rFonts w:ascii="標楷體" w:eastAsia="標楷體" w:hint="eastAsia"/>
          <w:sz w:val="28"/>
        </w:rPr>
        <w:t>(3)其他經機關認定確有必要者。</w:t>
      </w:r>
    </w:p>
    <w:p w14:paraId="35890618" w14:textId="77777777" w:rsidR="002C190D" w:rsidRPr="00866106" w:rsidRDefault="002C190D">
      <w:pPr>
        <w:spacing w:line="400" w:lineRule="exact"/>
        <w:ind w:left="1134" w:right="57" w:hanging="284"/>
        <w:jc w:val="both"/>
        <w:textDirection w:val="lrTbV"/>
        <w:rPr>
          <w:rFonts w:ascii="標楷體" w:eastAsia="標楷體"/>
          <w:sz w:val="28"/>
        </w:rPr>
      </w:pPr>
      <w:r w:rsidRPr="00866106">
        <w:rPr>
          <w:rFonts w:ascii="標楷體" w:eastAsia="標楷體" w:hint="eastAsia"/>
          <w:sz w:val="28"/>
        </w:rPr>
        <w:t>2.契約文字有中文譯文，其與外文文意不符者，除資格文件外，以中文為準。其因譯文有誤致生損害者，由提供譯文之一方負責賠償。</w:t>
      </w:r>
    </w:p>
    <w:p w14:paraId="64BB8DD3" w14:textId="77777777" w:rsidR="002C190D" w:rsidRPr="00866106" w:rsidRDefault="002C190D">
      <w:pPr>
        <w:spacing w:line="400" w:lineRule="exact"/>
        <w:ind w:left="1134" w:right="57" w:hanging="284"/>
        <w:jc w:val="both"/>
        <w:textDirection w:val="lrTbV"/>
        <w:rPr>
          <w:rFonts w:ascii="標楷體" w:eastAsia="標楷體"/>
          <w:sz w:val="28"/>
        </w:rPr>
      </w:pPr>
      <w:r w:rsidRPr="00866106">
        <w:rPr>
          <w:rFonts w:ascii="標楷體" w:eastAsia="標楷體" w:hint="eastAsia"/>
          <w:sz w:val="28"/>
        </w:rPr>
        <w:t>3.</w:t>
      </w:r>
      <w:r w:rsidR="005856FF" w:rsidRPr="00866106">
        <w:rPr>
          <w:rFonts w:ascii="標楷體" w:eastAsia="標楷體" w:hint="eastAsia"/>
          <w:sz w:val="28"/>
        </w:rPr>
        <w:t>契約所稱申請、報告、同意、指示、核准、通知、解釋及其他類似行為所為之意思表示，除契約另有規定或當事人同意外，應以中文(正體字)書面為之。書面之遞交，得以面交簽收、郵寄、傳真或電子資料傳輸至雙方預為約定之人員或處所。</w:t>
      </w:r>
    </w:p>
    <w:p w14:paraId="0A3CBFF5" w14:textId="77777777" w:rsidR="002C190D" w:rsidRPr="00866106" w:rsidRDefault="002C190D">
      <w:pPr>
        <w:spacing w:line="400" w:lineRule="exact"/>
        <w:ind w:left="568" w:hanging="284"/>
        <w:jc w:val="both"/>
        <w:textDirection w:val="lrTbV"/>
        <w:rPr>
          <w:rFonts w:ascii="標楷體" w:eastAsia="標楷體"/>
          <w:sz w:val="28"/>
          <w:bdr w:val="single" w:sz="4" w:space="0" w:color="auto"/>
        </w:rPr>
      </w:pPr>
      <w:r w:rsidRPr="00866106">
        <w:rPr>
          <w:rFonts w:ascii="標楷體" w:eastAsia="標楷體" w:hint="eastAsia"/>
          <w:sz w:val="28"/>
        </w:rPr>
        <w:t>(六)</w:t>
      </w:r>
      <w:r w:rsidR="005856FF" w:rsidRPr="00866106">
        <w:rPr>
          <w:rFonts w:ascii="標楷體" w:eastAsia="標楷體" w:hint="eastAsia"/>
          <w:sz w:val="28"/>
        </w:rPr>
        <w:t>契約所使用之度量衡單位，除另有規定者外，以法定度量衡單位為之。</w:t>
      </w:r>
    </w:p>
    <w:p w14:paraId="579CC77C" w14:textId="77777777" w:rsidR="002C190D" w:rsidRPr="00866106" w:rsidRDefault="002C190D" w:rsidP="00AC53CF">
      <w:pPr>
        <w:spacing w:line="400" w:lineRule="exact"/>
        <w:ind w:left="851" w:hanging="567"/>
        <w:jc w:val="both"/>
        <w:textDirection w:val="lrTbV"/>
        <w:rPr>
          <w:rFonts w:ascii="標楷體" w:eastAsia="標楷體"/>
        </w:rPr>
      </w:pPr>
      <w:r w:rsidRPr="00866106">
        <w:rPr>
          <w:rFonts w:ascii="標楷體" w:eastAsia="標楷體" w:hint="eastAsia"/>
          <w:sz w:val="28"/>
        </w:rPr>
        <w:t>(七)契約所定事項如有違反法</w:t>
      </w:r>
      <w:r w:rsidR="0044478F" w:rsidRPr="00866106">
        <w:rPr>
          <w:rFonts w:ascii="標楷體" w:eastAsia="標楷體" w:hint="eastAsia"/>
          <w:sz w:val="28"/>
        </w:rPr>
        <w:t>律強制或禁止規定</w:t>
      </w:r>
      <w:r w:rsidRPr="00866106">
        <w:rPr>
          <w:rFonts w:ascii="標楷體" w:eastAsia="標楷體" w:hint="eastAsia"/>
          <w:sz w:val="28"/>
        </w:rPr>
        <w:t>或無法執行之部分，該部分無效。但除去該部分，契約亦可成立者，不影響其他部分之有效性。該無效之部分，機關及廠商必要時得依契約原定目的變更之。</w:t>
      </w:r>
    </w:p>
    <w:p w14:paraId="349DC3B4" w14:textId="7D20A5F5" w:rsidR="002C190D" w:rsidRPr="00866106" w:rsidRDefault="006D2AA1">
      <w:pPr>
        <w:pStyle w:val="af"/>
        <w:spacing w:line="400" w:lineRule="exact"/>
        <w:ind w:left="851" w:hanging="567"/>
        <w:rPr>
          <w:rFonts w:ascii="標楷體" w:eastAsia="標楷體"/>
        </w:rPr>
      </w:pPr>
      <w:r w:rsidRPr="00866106">
        <w:rPr>
          <w:rFonts w:ascii="標楷體" w:eastAsia="標楷體" w:hint="eastAsia"/>
        </w:rPr>
        <w:t>(八)經雙方代表人或其代理人簽署契約正本2份，機關及廠商各執1份，並由雙方各依印花稅法之規定繳納印花稅。副本</w:t>
      </w:r>
      <w:r w:rsidR="003644C2" w:rsidRPr="00866106">
        <w:rPr>
          <w:rFonts w:ascii="標楷體" w:eastAsia="標楷體" w:hint="eastAsia"/>
        </w:rPr>
        <w:t>5</w:t>
      </w:r>
      <w:r w:rsidRPr="00866106">
        <w:rPr>
          <w:rFonts w:ascii="標楷體" w:eastAsia="標楷體" w:hint="eastAsia"/>
        </w:rPr>
        <w:t>份，由機關、廠商及相關機關、單位分別執用。副本如有誤繕，以正本為準。</w:t>
      </w:r>
    </w:p>
    <w:p w14:paraId="23699A32" w14:textId="77777777" w:rsidR="002C190D" w:rsidRPr="00866106" w:rsidRDefault="002C190D">
      <w:pPr>
        <w:spacing w:beforeLines="25" w:before="60" w:afterLines="25" w:after="60" w:line="400" w:lineRule="exact"/>
        <w:ind w:left="284" w:hanging="284"/>
        <w:jc w:val="both"/>
        <w:rPr>
          <w:rFonts w:ascii="標楷體" w:eastAsia="標楷體"/>
          <w:sz w:val="28"/>
          <w:bdr w:val="single" w:sz="4" w:space="0" w:color="auto"/>
        </w:rPr>
      </w:pPr>
    </w:p>
    <w:p w14:paraId="254D46C8" w14:textId="77777777" w:rsidR="002C190D" w:rsidRPr="00866106" w:rsidRDefault="002C190D">
      <w:pPr>
        <w:spacing w:line="400" w:lineRule="exact"/>
        <w:jc w:val="both"/>
        <w:rPr>
          <w:rFonts w:ascii="標楷體" w:eastAsia="標楷體"/>
          <w:b/>
          <w:sz w:val="28"/>
        </w:rPr>
      </w:pPr>
      <w:r w:rsidRPr="00866106">
        <w:rPr>
          <w:rFonts w:ascii="標楷體" w:eastAsia="標楷體" w:hint="eastAsia"/>
          <w:b/>
          <w:sz w:val="28"/>
        </w:rPr>
        <w:t>第二條  履約標的</w:t>
      </w:r>
    </w:p>
    <w:p w14:paraId="20A13F99" w14:textId="4BFF2780" w:rsidR="00DF307D" w:rsidRPr="00866106" w:rsidRDefault="00DF307D" w:rsidP="00DF307D">
      <w:pPr>
        <w:spacing w:line="400" w:lineRule="exact"/>
        <w:ind w:leftChars="100" w:left="800" w:hangingChars="200" w:hanging="560"/>
        <w:jc w:val="both"/>
        <w:textDirection w:val="lrTbV"/>
        <w:rPr>
          <w:rFonts w:ascii="標楷體" w:eastAsia="標楷體" w:hAnsi="標楷體"/>
          <w:sz w:val="28"/>
          <w:szCs w:val="28"/>
        </w:rPr>
      </w:pPr>
      <w:r w:rsidRPr="00866106">
        <w:rPr>
          <w:rFonts w:ascii="標楷體" w:eastAsia="標楷體" w:hAnsi="標楷體" w:hint="eastAsia"/>
          <w:sz w:val="28"/>
          <w:szCs w:val="28"/>
        </w:rPr>
        <w:t>(一)</w:t>
      </w:r>
      <w:r w:rsidR="009D0536" w:rsidRPr="00866106">
        <w:rPr>
          <w:rFonts w:ascii="標楷體" w:eastAsia="標楷體" w:hint="eastAsia"/>
          <w:sz w:val="28"/>
        </w:rPr>
        <w:t>廠商</w:t>
      </w:r>
      <w:r w:rsidRPr="00866106">
        <w:rPr>
          <w:rFonts w:ascii="標楷體" w:eastAsia="標楷體" w:hAnsi="標楷體" w:hint="eastAsia"/>
          <w:sz w:val="28"/>
          <w:szCs w:val="28"/>
        </w:rPr>
        <w:t>應給付之標的及工作事項：</w:t>
      </w:r>
      <w:r w:rsidRPr="00866106">
        <w:rPr>
          <w:rFonts w:ascii="標楷體" w:eastAsia="標楷體" w:hAnsi="標楷體" w:hint="eastAsia"/>
          <w:b/>
          <w:sz w:val="28"/>
          <w:szCs w:val="28"/>
        </w:rPr>
        <w:t>詳見</w:t>
      </w:r>
      <w:r w:rsidR="00B01650" w:rsidRPr="00866106">
        <w:rPr>
          <w:rFonts w:ascii="標楷體" w:eastAsia="標楷體" w:hAnsi="標楷體" w:hint="eastAsia"/>
          <w:b/>
          <w:sz w:val="28"/>
          <w:szCs w:val="28"/>
        </w:rPr>
        <w:t>中華民國棒球協會</w:t>
      </w:r>
      <w:r w:rsidR="00C22B45" w:rsidRPr="00C22B45">
        <w:rPr>
          <w:rFonts w:eastAsia="標楷體"/>
          <w:b/>
          <w:color w:val="FF0000"/>
          <w:sz w:val="28"/>
          <w:szCs w:val="28"/>
          <w:u w:val="single"/>
        </w:rPr>
        <w:t>2024</w:t>
      </w:r>
      <w:r w:rsidR="00C22B45" w:rsidRPr="00C22B45">
        <w:rPr>
          <w:rFonts w:eastAsia="標楷體"/>
          <w:b/>
          <w:color w:val="FF0000"/>
          <w:sz w:val="28"/>
          <w:szCs w:val="28"/>
          <w:u w:val="single"/>
        </w:rPr>
        <w:t>年第</w:t>
      </w:r>
      <w:r w:rsidR="00C22B45" w:rsidRPr="00C22B45">
        <w:rPr>
          <w:rFonts w:eastAsia="標楷體"/>
          <w:b/>
          <w:color w:val="FF0000"/>
          <w:sz w:val="28"/>
          <w:szCs w:val="28"/>
          <w:u w:val="single"/>
        </w:rPr>
        <w:t>2</w:t>
      </w:r>
      <w:r w:rsidR="00C22B45" w:rsidRPr="00C22B45">
        <w:rPr>
          <w:rFonts w:eastAsia="標楷體"/>
          <w:b/>
          <w:color w:val="FF0000"/>
          <w:sz w:val="28"/>
          <w:szCs w:val="28"/>
          <w:u w:val="single"/>
        </w:rPr>
        <w:t>屆世界盃</w:t>
      </w:r>
      <w:r w:rsidR="00C22B45" w:rsidRPr="00C22B45">
        <w:rPr>
          <w:rFonts w:eastAsia="標楷體"/>
          <w:b/>
          <w:color w:val="FF0000"/>
          <w:sz w:val="28"/>
          <w:szCs w:val="28"/>
          <w:u w:val="single"/>
        </w:rPr>
        <w:t>5</w:t>
      </w:r>
      <w:r w:rsidR="00C22B45" w:rsidRPr="00C22B45">
        <w:rPr>
          <w:rFonts w:eastAsia="標楷體"/>
          <w:b/>
          <w:color w:val="FF0000"/>
          <w:sz w:val="28"/>
          <w:szCs w:val="28"/>
          <w:u w:val="single"/>
        </w:rPr>
        <w:t>人制棒球錦標賽</w:t>
      </w:r>
      <w:r w:rsidR="00C22B45" w:rsidRPr="00C22B45">
        <w:rPr>
          <w:rFonts w:eastAsia="標楷體"/>
          <w:b/>
          <w:color w:val="FF0000"/>
          <w:sz w:val="28"/>
          <w:szCs w:val="28"/>
          <w:u w:val="single"/>
        </w:rPr>
        <w:t>(</w:t>
      </w:r>
      <w:r w:rsidR="00C22B45" w:rsidRPr="00C22B45">
        <w:rPr>
          <w:rFonts w:eastAsia="標楷體"/>
          <w:b/>
          <w:color w:val="FF0000"/>
          <w:sz w:val="28"/>
          <w:szCs w:val="28"/>
          <w:u w:val="single"/>
        </w:rPr>
        <w:t>公開組</w:t>
      </w:r>
      <w:r w:rsidR="00C22B45" w:rsidRPr="00C22B45">
        <w:rPr>
          <w:rFonts w:eastAsia="標楷體"/>
          <w:b/>
          <w:color w:val="FF0000"/>
          <w:sz w:val="28"/>
          <w:szCs w:val="28"/>
          <w:u w:val="single"/>
        </w:rPr>
        <w:t>)</w:t>
      </w:r>
      <w:r w:rsidR="0053175D" w:rsidRPr="0053175D">
        <w:rPr>
          <w:rFonts w:eastAsia="標楷體" w:hAnsi="標楷體" w:hint="eastAsia"/>
          <w:b/>
          <w:color w:val="FF0000"/>
          <w:sz w:val="28"/>
          <w:szCs w:val="28"/>
          <w:u w:val="single"/>
        </w:rPr>
        <w:t>代表隊</w:t>
      </w:r>
      <w:r w:rsidR="0053175D" w:rsidRPr="0053175D">
        <w:rPr>
          <w:rFonts w:eastAsia="標楷體" w:hAnsi="標楷體" w:hint="eastAsia"/>
          <w:b/>
          <w:bCs/>
          <w:color w:val="FF0000"/>
          <w:sz w:val="28"/>
          <w:szCs w:val="28"/>
          <w:u w:val="single"/>
        </w:rPr>
        <w:t>出國來回機票</w:t>
      </w:r>
      <w:r w:rsidR="00B01650" w:rsidRPr="00866106">
        <w:rPr>
          <w:rFonts w:ascii="標楷體" w:eastAsia="標楷體" w:hAnsi="標楷體" w:hint="eastAsia"/>
          <w:b/>
          <w:sz w:val="28"/>
          <w:szCs w:val="28"/>
        </w:rPr>
        <w:t>採購案</w:t>
      </w:r>
      <w:r w:rsidRPr="00866106">
        <w:rPr>
          <w:rFonts w:ascii="標楷體" w:eastAsia="標楷體" w:hAnsi="標楷體" w:hint="eastAsia"/>
          <w:b/>
          <w:sz w:val="28"/>
          <w:szCs w:val="28"/>
        </w:rPr>
        <w:t>需求規範書</w:t>
      </w:r>
      <w:r w:rsidR="003644C2" w:rsidRPr="00866106">
        <w:rPr>
          <w:rFonts w:ascii="Arial" w:eastAsia="標楷體" w:hAnsi="Arial" w:cs="Arial" w:hint="eastAsia"/>
          <w:b/>
          <w:bCs/>
          <w:sz w:val="28"/>
        </w:rPr>
        <w:t>及其他招標文件</w:t>
      </w:r>
      <w:r w:rsidRPr="00866106">
        <w:rPr>
          <w:rFonts w:ascii="標楷體" w:eastAsia="標楷體" w:hAnsi="標楷體" w:hint="eastAsia"/>
          <w:b/>
          <w:sz w:val="28"/>
          <w:szCs w:val="28"/>
        </w:rPr>
        <w:t>內容。</w:t>
      </w:r>
    </w:p>
    <w:p w14:paraId="65119B5C" w14:textId="64213200" w:rsidR="00DF307D" w:rsidRPr="00866106" w:rsidRDefault="00DF307D" w:rsidP="00205295">
      <w:pPr>
        <w:spacing w:line="400" w:lineRule="exact"/>
        <w:ind w:left="568" w:hanging="284"/>
        <w:jc w:val="both"/>
        <w:textDirection w:val="lrTbV"/>
        <w:rPr>
          <w:rFonts w:ascii="標楷體" w:eastAsia="標楷體" w:hAnsi="標楷體"/>
          <w:sz w:val="28"/>
          <w:szCs w:val="28"/>
        </w:rPr>
      </w:pPr>
      <w:r w:rsidRPr="00866106">
        <w:rPr>
          <w:rFonts w:ascii="標楷體" w:eastAsia="標楷體" w:hAnsi="標楷體" w:hint="eastAsia"/>
          <w:sz w:val="28"/>
          <w:szCs w:val="28"/>
        </w:rPr>
        <w:t>(二)</w:t>
      </w:r>
      <w:r w:rsidR="009D0536" w:rsidRPr="00866106">
        <w:rPr>
          <w:rFonts w:ascii="標楷體" w:eastAsia="標楷體" w:hint="eastAsia"/>
          <w:sz w:val="28"/>
        </w:rPr>
        <w:t>機關</w:t>
      </w:r>
      <w:r w:rsidRPr="00866106">
        <w:rPr>
          <w:rFonts w:ascii="標楷體" w:eastAsia="標楷體" w:hAnsi="標楷體" w:hint="eastAsia"/>
          <w:sz w:val="28"/>
          <w:szCs w:val="28"/>
        </w:rPr>
        <w:t>辦理事項：無。</w:t>
      </w:r>
    </w:p>
    <w:p w14:paraId="6F81FCE6" w14:textId="77777777" w:rsidR="00E8588D" w:rsidRPr="00866106" w:rsidRDefault="00E8588D">
      <w:pPr>
        <w:spacing w:line="400" w:lineRule="exact"/>
        <w:jc w:val="both"/>
        <w:rPr>
          <w:rFonts w:ascii="標楷體" w:eastAsia="標楷體"/>
          <w:b/>
          <w:sz w:val="28"/>
        </w:rPr>
      </w:pPr>
    </w:p>
    <w:p w14:paraId="68CFF3A5" w14:textId="77777777" w:rsidR="002C190D" w:rsidRPr="00866106" w:rsidRDefault="002C190D">
      <w:pPr>
        <w:spacing w:line="400" w:lineRule="exact"/>
        <w:jc w:val="both"/>
        <w:rPr>
          <w:rFonts w:ascii="標楷體" w:eastAsia="標楷體"/>
          <w:b/>
          <w:sz w:val="28"/>
          <w:szCs w:val="28"/>
        </w:rPr>
      </w:pPr>
      <w:r w:rsidRPr="00866106">
        <w:rPr>
          <w:rFonts w:ascii="標楷體" w:eastAsia="標楷體" w:hint="eastAsia"/>
          <w:b/>
          <w:sz w:val="28"/>
          <w:szCs w:val="28"/>
        </w:rPr>
        <w:t>第三條  契約價金之給付</w:t>
      </w:r>
    </w:p>
    <w:p w14:paraId="0CC2F6F5" w14:textId="602524D1" w:rsidR="00C62949" w:rsidRPr="00866106" w:rsidRDefault="00C62949" w:rsidP="00C62949">
      <w:pPr>
        <w:spacing w:line="400" w:lineRule="exact"/>
        <w:ind w:left="568" w:hanging="284"/>
        <w:jc w:val="both"/>
        <w:textDirection w:val="lrTbV"/>
        <w:rPr>
          <w:rFonts w:ascii="標楷體" w:eastAsia="標楷體" w:hAnsi="標楷體"/>
          <w:sz w:val="28"/>
          <w:szCs w:val="28"/>
        </w:rPr>
      </w:pPr>
      <w:r w:rsidRPr="00866106">
        <w:rPr>
          <w:rFonts w:ascii="標楷體" w:eastAsia="標楷體" w:hAnsi="標楷體" w:hint="eastAsia"/>
          <w:sz w:val="28"/>
          <w:szCs w:val="28"/>
        </w:rPr>
        <w:t>契約價金結算方式，總包價法，契約價金新臺幣</w:t>
      </w:r>
      <w:r w:rsidRPr="00866106">
        <w:rPr>
          <w:rFonts w:ascii="標楷體" w:eastAsia="標楷體" w:hAnsi="標楷體" w:hint="eastAsia"/>
          <w:sz w:val="28"/>
          <w:szCs w:val="28"/>
          <w:u w:val="single"/>
        </w:rPr>
        <w:t xml:space="preserve">   </w:t>
      </w:r>
      <w:r w:rsidRPr="00866106">
        <w:rPr>
          <w:rFonts w:ascii="標楷體" w:eastAsia="標楷體" w:hAnsi="標楷體" w:hint="eastAsia"/>
          <w:sz w:val="28"/>
          <w:szCs w:val="28"/>
        </w:rPr>
        <w:t>元整(含稅)。</w:t>
      </w:r>
    </w:p>
    <w:p w14:paraId="2E88CBB4" w14:textId="77777777" w:rsidR="00F26F8F" w:rsidRPr="00866106" w:rsidRDefault="00F26F8F">
      <w:pPr>
        <w:spacing w:line="400" w:lineRule="exact"/>
        <w:jc w:val="both"/>
        <w:rPr>
          <w:rFonts w:ascii="標楷體" w:eastAsia="標楷體"/>
          <w:b/>
          <w:sz w:val="28"/>
        </w:rPr>
      </w:pPr>
    </w:p>
    <w:p w14:paraId="50FB82CB" w14:textId="77777777" w:rsidR="002C190D" w:rsidRPr="00866106" w:rsidRDefault="002C190D">
      <w:pPr>
        <w:spacing w:line="400" w:lineRule="exact"/>
        <w:jc w:val="both"/>
        <w:rPr>
          <w:rFonts w:ascii="標楷體" w:eastAsia="標楷體"/>
          <w:b/>
          <w:sz w:val="28"/>
        </w:rPr>
      </w:pPr>
      <w:r w:rsidRPr="00866106">
        <w:rPr>
          <w:rFonts w:ascii="標楷體" w:eastAsia="標楷體" w:hint="eastAsia"/>
          <w:b/>
          <w:sz w:val="28"/>
        </w:rPr>
        <w:t>第四條  契約價金之調整</w:t>
      </w:r>
    </w:p>
    <w:p w14:paraId="5BD58DBF"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(一)驗收結果與規定不符，而不妨礙安全及使用需求，亦無減少通常效用或契約預定效用，經機關檢討不必拆換、更換或拆換、更換確有困難，或不必補交者，得於必要時減價收受。</w:t>
      </w:r>
    </w:p>
    <w:p w14:paraId="2AABB6B9" w14:textId="77777777" w:rsidR="000C4DD9" w:rsidRPr="00866106" w:rsidRDefault="000C4DD9" w:rsidP="000C4DD9">
      <w:pPr>
        <w:spacing w:line="400" w:lineRule="exact"/>
        <w:ind w:leftChars="234" w:left="850" w:hangingChars="103" w:hanging="288"/>
        <w:jc w:val="both"/>
        <w:textDirection w:val="lrTbV"/>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採減價收受者，按不符項目標的之契約價金20%減價，並處以減價金額</w:t>
      </w:r>
      <w:r w:rsidR="00B86F4F" w:rsidRPr="00866106">
        <w:rPr>
          <w:rFonts w:ascii="標楷體" w:eastAsia="標楷體" w:hint="eastAsia"/>
          <w:sz w:val="28"/>
        </w:rPr>
        <w:t>1</w:t>
      </w:r>
      <w:r w:rsidRPr="00866106">
        <w:rPr>
          <w:rFonts w:ascii="標楷體" w:eastAsia="標楷體" w:hint="eastAsia"/>
          <w:sz w:val="28"/>
        </w:rPr>
        <w:t>00%之違約金。減價及違約金之總額，以該項目之契約價金為限。</w:t>
      </w:r>
    </w:p>
    <w:p w14:paraId="188DA4FC"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(二)契約價金採總價給付者，未列入標價清單之項目或數量，其已於契約載明應由廠商施作或供應或為廠商完成履約所必須者，仍應由廠商負責供</w:t>
      </w:r>
      <w:r w:rsidRPr="00866106">
        <w:rPr>
          <w:rFonts w:ascii="標楷體" w:eastAsia="標楷體" w:hint="eastAsia"/>
          <w:sz w:val="28"/>
        </w:rPr>
        <w:lastRenderedPageBreak/>
        <w:t>應或施作，不得據以請求加價。</w:t>
      </w:r>
    </w:p>
    <w:p w14:paraId="0CFF1FD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(三)契約價金，除另有規定外，含廠商及其人員依中華民國法令應繳納之稅捐、規費及強制性保險之保險費。</w:t>
      </w:r>
    </w:p>
    <w:p w14:paraId="3275D2E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(四)中華民國以外其他國家或地區之稅捐、規費或關稅，由廠商負擔。</w:t>
      </w:r>
    </w:p>
    <w:p w14:paraId="6D28A030"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(五)廠商履約遇有下列政府行為之一，致履約費用增加或減少者，契約價金得予調整：</w:t>
      </w:r>
    </w:p>
    <w:p w14:paraId="4A963B16" w14:textId="77777777" w:rsidR="002C190D" w:rsidRPr="00866106" w:rsidRDefault="002C190D">
      <w:pPr>
        <w:spacing w:line="400" w:lineRule="exact"/>
        <w:ind w:left="1531" w:right="57" w:hanging="567"/>
        <w:jc w:val="both"/>
        <w:textDirection w:val="lrTbV"/>
        <w:rPr>
          <w:rFonts w:ascii="標楷體" w:eastAsia="標楷體"/>
          <w:sz w:val="28"/>
        </w:rPr>
      </w:pPr>
      <w:r w:rsidRPr="00866106">
        <w:rPr>
          <w:rFonts w:ascii="標楷體" w:eastAsia="標楷體" w:hint="eastAsia"/>
          <w:sz w:val="28"/>
        </w:rPr>
        <w:t>1.政府法令之新增或變更。</w:t>
      </w:r>
    </w:p>
    <w:p w14:paraId="00659955" w14:textId="77777777" w:rsidR="002C190D" w:rsidRPr="00866106" w:rsidRDefault="002C190D">
      <w:pPr>
        <w:spacing w:line="400" w:lineRule="exact"/>
        <w:ind w:left="1531" w:right="57" w:hanging="567"/>
        <w:jc w:val="both"/>
        <w:textDirection w:val="lrTbV"/>
        <w:rPr>
          <w:rFonts w:ascii="標楷體" w:eastAsia="標楷體"/>
          <w:sz w:val="28"/>
        </w:rPr>
      </w:pPr>
      <w:r w:rsidRPr="00866106">
        <w:rPr>
          <w:rFonts w:ascii="標楷體" w:eastAsia="標楷體" w:hint="eastAsia"/>
          <w:sz w:val="28"/>
        </w:rPr>
        <w:t>2.稅捐或規費之新增或變更。</w:t>
      </w:r>
    </w:p>
    <w:p w14:paraId="54B7F94A" w14:textId="77777777" w:rsidR="002C190D" w:rsidRPr="00866106" w:rsidRDefault="002C190D">
      <w:pPr>
        <w:spacing w:line="400" w:lineRule="exact"/>
        <w:ind w:left="1531" w:right="57" w:hanging="567"/>
        <w:jc w:val="both"/>
        <w:textDirection w:val="lrTbV"/>
        <w:rPr>
          <w:rFonts w:ascii="標楷體" w:eastAsia="標楷體" w:hAnsi="標楷體"/>
          <w:sz w:val="28"/>
        </w:rPr>
      </w:pPr>
      <w:r w:rsidRPr="00866106">
        <w:rPr>
          <w:rFonts w:ascii="標楷體" w:eastAsia="標楷體" w:hint="eastAsia"/>
          <w:sz w:val="28"/>
        </w:rPr>
        <w:t>3.</w:t>
      </w:r>
      <w:r w:rsidRPr="00866106">
        <w:rPr>
          <w:rFonts w:ascii="標楷體" w:eastAsia="標楷體" w:hAnsi="標楷體" w:hint="eastAsia"/>
          <w:sz w:val="28"/>
        </w:rPr>
        <w:t>政府公告、公定或管制價格或費率之變更。</w:t>
      </w:r>
    </w:p>
    <w:p w14:paraId="30E37A8E" w14:textId="77777777" w:rsidR="002C190D" w:rsidRPr="00866106" w:rsidRDefault="002C190D">
      <w:pPr>
        <w:spacing w:line="400" w:lineRule="exact"/>
        <w:ind w:leftChars="100" w:left="807" w:right="57" w:hanging="567"/>
        <w:jc w:val="both"/>
        <w:textDirection w:val="lrTbV"/>
        <w:rPr>
          <w:rFonts w:ascii="標楷體" w:eastAsia="標楷體"/>
          <w:sz w:val="28"/>
          <w:u w:val="single"/>
        </w:rPr>
      </w:pPr>
      <w:r w:rsidRPr="00866106">
        <w:rPr>
          <w:rFonts w:ascii="標楷體" w:eastAsia="標楷體" w:hAnsi="標楷體" w:hint="eastAsia"/>
          <w:sz w:val="28"/>
        </w:rPr>
        <w:t>(六)前款情形，屬中華民國政府所為，致履約成本增加</w:t>
      </w:r>
      <w:r w:rsidRPr="00866106">
        <w:rPr>
          <w:rFonts w:ascii="標楷體" w:eastAsia="標楷體" w:hint="eastAsia"/>
          <w:sz w:val="28"/>
        </w:rPr>
        <w:t>者，其所增加之必要費用，由機關負擔；致履約成本減少者，其所減少之部分，得自契約價金中扣除。屬其他國家政府所為，致履約成本增加或減少者，契約價金不予調整。</w:t>
      </w:r>
    </w:p>
    <w:p w14:paraId="21E16651" w14:textId="77777777" w:rsidR="002C190D" w:rsidRPr="00866106" w:rsidRDefault="002C190D">
      <w:pPr>
        <w:spacing w:line="400" w:lineRule="exact"/>
        <w:jc w:val="both"/>
        <w:rPr>
          <w:rFonts w:ascii="標楷體" w:eastAsia="標楷體"/>
          <w:b/>
          <w:sz w:val="28"/>
        </w:rPr>
      </w:pPr>
    </w:p>
    <w:p w14:paraId="5F1EE4E6" w14:textId="77777777" w:rsidR="002C190D" w:rsidRPr="00866106" w:rsidRDefault="002C190D">
      <w:pPr>
        <w:spacing w:line="400" w:lineRule="exact"/>
        <w:jc w:val="both"/>
        <w:rPr>
          <w:rFonts w:ascii="標楷體" w:eastAsia="標楷體"/>
          <w:b/>
          <w:sz w:val="28"/>
        </w:rPr>
      </w:pPr>
      <w:r w:rsidRPr="00866106">
        <w:rPr>
          <w:rFonts w:ascii="標楷體" w:eastAsia="標楷體" w:hint="eastAsia"/>
          <w:b/>
          <w:sz w:val="28"/>
        </w:rPr>
        <w:t>第五條  契約價金之給付條件</w:t>
      </w:r>
    </w:p>
    <w:p w14:paraId="3F404397" w14:textId="375A6C1F" w:rsidR="00EF7CC8" w:rsidRPr="00866106" w:rsidRDefault="00EF7CC8" w:rsidP="00EF7CC8">
      <w:pPr>
        <w:spacing w:line="400" w:lineRule="exact"/>
        <w:ind w:left="742" w:hanging="458"/>
        <w:jc w:val="both"/>
        <w:rPr>
          <w:rFonts w:eastAsia="標楷體"/>
          <w:sz w:val="28"/>
        </w:rPr>
      </w:pPr>
      <w:r w:rsidRPr="00866106">
        <w:rPr>
          <w:rFonts w:eastAsia="標楷體"/>
          <w:sz w:val="28"/>
        </w:rPr>
        <w:t>(</w:t>
      </w:r>
      <w:r w:rsidRPr="00866106">
        <w:rPr>
          <w:rFonts w:eastAsia="標楷體"/>
          <w:sz w:val="28"/>
        </w:rPr>
        <w:t>一</w:t>
      </w:r>
      <w:r w:rsidRPr="00866106">
        <w:rPr>
          <w:rFonts w:eastAsia="標楷體"/>
          <w:sz w:val="28"/>
        </w:rPr>
        <w:t>)</w:t>
      </w:r>
      <w:r w:rsidR="001B5ABD" w:rsidRPr="00866106">
        <w:rPr>
          <w:rFonts w:eastAsia="標楷體" w:hint="eastAsia"/>
          <w:sz w:val="28"/>
        </w:rPr>
        <w:t>契約</w:t>
      </w:r>
      <w:r w:rsidR="00C25BA3" w:rsidRPr="00866106">
        <w:rPr>
          <w:rFonts w:eastAsia="標楷體" w:hint="eastAsia"/>
          <w:sz w:val="28"/>
        </w:rPr>
        <w:t>(</w:t>
      </w:r>
      <w:r w:rsidR="00C25BA3" w:rsidRPr="00866106">
        <w:rPr>
          <w:rFonts w:eastAsia="標楷體" w:hint="eastAsia"/>
          <w:sz w:val="28"/>
        </w:rPr>
        <w:t>契約價金新臺幣</w:t>
      </w:r>
      <w:r w:rsidR="0018250C" w:rsidRPr="00866106">
        <w:rPr>
          <w:rFonts w:eastAsia="標楷體" w:hint="eastAsia"/>
          <w:sz w:val="28"/>
        </w:rPr>
        <w:t xml:space="preserve">    </w:t>
      </w:r>
      <w:r w:rsidR="00C25BA3" w:rsidRPr="00866106">
        <w:rPr>
          <w:rFonts w:eastAsia="標楷體" w:hint="eastAsia"/>
          <w:sz w:val="28"/>
        </w:rPr>
        <w:t>元整，含稅</w:t>
      </w:r>
      <w:r w:rsidR="00C25BA3" w:rsidRPr="00866106">
        <w:rPr>
          <w:rFonts w:eastAsia="標楷體" w:hint="eastAsia"/>
          <w:sz w:val="28"/>
        </w:rPr>
        <w:t>)</w:t>
      </w:r>
      <w:r w:rsidR="001B5ABD" w:rsidRPr="00866106">
        <w:rPr>
          <w:rFonts w:eastAsia="標楷體" w:hint="eastAsia"/>
          <w:sz w:val="28"/>
        </w:rPr>
        <w:t>依下列規定辦理付款：</w:t>
      </w:r>
    </w:p>
    <w:p w14:paraId="1D1F94B1" w14:textId="77777777" w:rsidR="003644C2" w:rsidRPr="00866106" w:rsidRDefault="003644C2" w:rsidP="003644C2">
      <w:pPr>
        <w:spacing w:line="400" w:lineRule="exact"/>
        <w:ind w:left="1134" w:hanging="567"/>
        <w:jc w:val="both"/>
        <w:textDirection w:val="lrTbV"/>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1.分期付款：</w:t>
      </w:r>
    </w:p>
    <w:p w14:paraId="5F97F934" w14:textId="2DBF44FB" w:rsidR="003644C2" w:rsidRPr="00866106" w:rsidRDefault="003644C2" w:rsidP="003644C2">
      <w:pPr>
        <w:spacing w:line="400" w:lineRule="exact"/>
        <w:ind w:left="1531" w:hanging="397"/>
        <w:jc w:val="both"/>
        <w:textDirection w:val="lrTbV"/>
        <w:rPr>
          <w:rFonts w:ascii="標楷體" w:eastAsia="標楷體" w:hAnsi="標楷體"/>
          <w:sz w:val="28"/>
          <w:szCs w:val="28"/>
        </w:rPr>
      </w:pPr>
      <w:r w:rsidRPr="00866106">
        <w:rPr>
          <w:rFonts w:ascii="標楷體" w:eastAsia="標楷體" w:hint="eastAsia"/>
          <w:sz w:val="28"/>
        </w:rPr>
        <w:t>(1)契約分期付款，</w:t>
      </w:r>
      <w:r w:rsidRPr="00866106">
        <w:rPr>
          <w:rFonts w:ascii="標楷體" w:eastAsia="標楷體" w:hAnsi="標楷體" w:hint="eastAsia"/>
          <w:sz w:val="28"/>
          <w:szCs w:val="28"/>
        </w:rPr>
        <w:t>詳見</w:t>
      </w:r>
      <w:r w:rsidR="005C6B61" w:rsidRPr="00866106">
        <w:rPr>
          <w:rFonts w:ascii="標楷體" w:eastAsia="標楷體" w:hAnsi="標楷體" w:hint="eastAsia"/>
          <w:sz w:val="28"/>
          <w:szCs w:val="28"/>
        </w:rPr>
        <w:t>中華民國棒球協會</w:t>
      </w:r>
      <w:r w:rsidR="00C22B45" w:rsidRPr="00C22B45">
        <w:rPr>
          <w:rFonts w:ascii="標楷體" w:eastAsia="標楷體" w:hAnsi="標楷體"/>
          <w:b/>
          <w:sz w:val="28"/>
          <w:szCs w:val="28"/>
        </w:rPr>
        <w:t>2024年第2屆世界盃5人制棒球錦標賽(公開組)</w:t>
      </w:r>
      <w:r w:rsidR="005C6B61" w:rsidRPr="00866106">
        <w:rPr>
          <w:rFonts w:ascii="標楷體" w:eastAsia="標楷體" w:hAnsi="標楷體" w:hint="eastAsia"/>
          <w:b/>
          <w:sz w:val="28"/>
          <w:szCs w:val="28"/>
        </w:rPr>
        <w:t>代表隊出國來回機票</w:t>
      </w:r>
      <w:r w:rsidRPr="00866106">
        <w:rPr>
          <w:rFonts w:ascii="標楷體" w:eastAsia="標楷體" w:hAnsi="標楷體" w:cs="Arial" w:hint="eastAsia"/>
          <w:b/>
          <w:sz w:val="28"/>
          <w:szCs w:val="28"/>
        </w:rPr>
        <w:t>採購案</w:t>
      </w:r>
      <w:r w:rsidRPr="00866106">
        <w:rPr>
          <w:rFonts w:ascii="標楷體" w:eastAsia="標楷體" w:hAnsi="標楷體" w:cs="Arial"/>
          <w:b/>
          <w:bCs/>
          <w:sz w:val="28"/>
          <w:szCs w:val="28"/>
        </w:rPr>
        <w:t>需求規範書</w:t>
      </w:r>
      <w:r w:rsidRPr="00866106">
        <w:rPr>
          <w:rFonts w:ascii="標楷體" w:eastAsia="標楷體" w:hAnsi="標楷體" w:cs="Arial"/>
          <w:sz w:val="28"/>
          <w:szCs w:val="28"/>
        </w:rPr>
        <w:t>內容</w:t>
      </w:r>
      <w:r w:rsidRPr="00866106">
        <w:rPr>
          <w:rFonts w:ascii="標楷體" w:eastAsia="標楷體" w:hAnsi="標楷體" w:cs="Arial" w:hint="eastAsia"/>
          <w:sz w:val="28"/>
          <w:szCs w:val="28"/>
        </w:rPr>
        <w:t>。</w:t>
      </w:r>
    </w:p>
    <w:p w14:paraId="644034DA" w14:textId="77777777" w:rsidR="003644C2" w:rsidRPr="00866106" w:rsidRDefault="003644C2" w:rsidP="003644C2">
      <w:pPr>
        <w:spacing w:line="400" w:lineRule="exact"/>
        <w:ind w:left="1531" w:hanging="397"/>
        <w:jc w:val="both"/>
        <w:textDirection w:val="lrTbV"/>
        <w:rPr>
          <w:rFonts w:ascii="Arial" w:eastAsia="標楷體" w:hAnsi="Arial" w:cs="Arial"/>
          <w:sz w:val="28"/>
        </w:rPr>
      </w:pPr>
      <w:r w:rsidRPr="00866106">
        <w:rPr>
          <w:rFonts w:ascii="標楷體" w:eastAsia="標楷體" w:hint="eastAsia"/>
          <w:sz w:val="28"/>
        </w:rPr>
        <w:t>(2)廠商於符合前述各期付款條件後提出證明文件。機關於15工作天內完成審核程序後，通知廠商提出請款單據，並於接到廠商請款單據後15工作天內付款。但涉及向補助機關申請核撥補助款者，付款期限為30工作天。</w:t>
      </w:r>
    </w:p>
    <w:p w14:paraId="0E387DCB" w14:textId="6E4A6EB9" w:rsidR="003644C2" w:rsidRPr="00866106" w:rsidRDefault="006F376F" w:rsidP="003644C2">
      <w:pPr>
        <w:spacing w:line="400" w:lineRule="exact"/>
        <w:ind w:left="1134" w:hanging="567"/>
        <w:jc w:val="both"/>
        <w:textDirection w:val="lrTbV"/>
        <w:rPr>
          <w:rFonts w:ascii="標楷體" w:eastAsia="標楷體"/>
          <w:b/>
          <w:bCs/>
          <w:sz w:val="28"/>
        </w:rPr>
      </w:pPr>
      <w:r w:rsidRPr="00866106">
        <w:rPr>
          <w:rFonts w:ascii="標楷體" w:eastAsia="標楷體" w:hAnsi="標楷體" w:cs="Arial" w:hint="eastAsia"/>
          <w:sz w:val="28"/>
        </w:rPr>
        <w:t>■</w:t>
      </w:r>
      <w:r w:rsidR="003644C2" w:rsidRPr="00866106">
        <w:rPr>
          <w:rFonts w:ascii="標楷體" w:eastAsia="標楷體" w:hint="eastAsia"/>
          <w:sz w:val="28"/>
        </w:rPr>
        <w:t>2</w:t>
      </w:r>
      <w:r w:rsidR="003644C2" w:rsidRPr="00866106">
        <w:rPr>
          <w:rFonts w:ascii="標楷體" w:eastAsia="標楷體"/>
          <w:sz w:val="28"/>
        </w:rPr>
        <w:t>.</w:t>
      </w:r>
      <w:r w:rsidR="003644C2" w:rsidRPr="00866106">
        <w:rPr>
          <w:rFonts w:ascii="Arial" w:eastAsia="標楷體" w:hAnsi="Arial" w:cs="Arial"/>
          <w:sz w:val="28"/>
        </w:rPr>
        <w:t>驗收後付款：於驗收合格後，機關於接到廠商提出請款單據後</w:t>
      </w:r>
      <w:r w:rsidR="003644C2" w:rsidRPr="00866106">
        <w:rPr>
          <w:rFonts w:ascii="Arial" w:eastAsia="標楷體" w:hAnsi="Arial" w:cs="Arial"/>
          <w:sz w:val="28"/>
        </w:rPr>
        <w:t>15</w:t>
      </w:r>
      <w:r w:rsidR="003644C2" w:rsidRPr="00866106">
        <w:rPr>
          <w:rFonts w:ascii="Arial" w:eastAsia="標楷體" w:hAnsi="Arial" w:cs="Arial"/>
          <w:sz w:val="28"/>
        </w:rPr>
        <w:t>工作天內，一次無息結付尾款。但涉及向補助機關申請核撥補助款者，付款期限為</w:t>
      </w:r>
      <w:r w:rsidR="003644C2" w:rsidRPr="00866106">
        <w:rPr>
          <w:rFonts w:ascii="Arial" w:eastAsia="標楷體" w:hAnsi="Arial" w:cs="Arial"/>
          <w:sz w:val="28"/>
        </w:rPr>
        <w:t>30</w:t>
      </w:r>
      <w:r w:rsidR="003644C2" w:rsidRPr="00866106">
        <w:rPr>
          <w:rFonts w:ascii="Arial" w:eastAsia="標楷體" w:hAnsi="Arial" w:cs="Arial"/>
          <w:sz w:val="28"/>
        </w:rPr>
        <w:t>工作天。</w:t>
      </w:r>
    </w:p>
    <w:p w14:paraId="6F062049" w14:textId="77777777" w:rsidR="00EF7CC8" w:rsidRPr="00866106" w:rsidRDefault="00AC7D15" w:rsidP="00EF7CC8">
      <w:pPr>
        <w:spacing w:line="400" w:lineRule="exact"/>
        <w:ind w:left="1135" w:hanging="284"/>
        <w:jc w:val="both"/>
        <w:textDirection w:val="lrTbV"/>
        <w:rPr>
          <w:rFonts w:ascii="標楷體" w:eastAsia="標楷體" w:hAnsi="標楷體"/>
          <w:sz w:val="28"/>
        </w:rPr>
      </w:pPr>
      <w:r w:rsidRPr="00866106">
        <w:rPr>
          <w:rFonts w:ascii="標楷體" w:eastAsia="標楷體" w:hint="eastAsia"/>
          <w:sz w:val="28"/>
        </w:rPr>
        <w:t>3</w:t>
      </w:r>
      <w:r w:rsidR="00EF7CC8" w:rsidRPr="00866106">
        <w:rPr>
          <w:rFonts w:ascii="標楷體" w:eastAsia="標楷體" w:hint="eastAsia"/>
          <w:sz w:val="28"/>
        </w:rPr>
        <w:t>.機關辦理付款及審核程序，如發現廠商有文件不符、不足或有疑義而需補正或澄清者，機關應ㄧ次通知澄清或補正，不得分次辦理。其審核及付款期限，自澄清或補正資料送達機關之次日重新起算；機關並應先就無爭議且可單獨計價之部分辦理付款。</w:t>
      </w:r>
    </w:p>
    <w:p w14:paraId="591182DC" w14:textId="77777777" w:rsidR="002C190D" w:rsidRPr="00866106" w:rsidRDefault="00AC7D15">
      <w:pPr>
        <w:spacing w:line="400" w:lineRule="exact"/>
        <w:ind w:left="1135" w:hanging="284"/>
        <w:jc w:val="both"/>
        <w:textDirection w:val="lrTbV"/>
        <w:rPr>
          <w:rFonts w:ascii="標楷體" w:eastAsia="標楷體"/>
          <w:sz w:val="28"/>
        </w:rPr>
      </w:pPr>
      <w:r w:rsidRPr="00866106">
        <w:rPr>
          <w:rFonts w:ascii="標楷體" w:eastAsia="標楷體" w:hint="eastAsia"/>
          <w:sz w:val="28"/>
        </w:rPr>
        <w:t>4</w:t>
      </w:r>
      <w:r w:rsidR="002C190D" w:rsidRPr="00866106">
        <w:rPr>
          <w:rFonts w:ascii="標楷體" w:eastAsia="標楷體" w:hint="eastAsia"/>
          <w:sz w:val="28"/>
        </w:rPr>
        <w:t>.廠商履約有下列情形之一者，機關得暫停給付契約價金至情形消滅為止：</w:t>
      </w:r>
    </w:p>
    <w:p w14:paraId="0FD612F5"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(1)履約實際進度因可歸責於廠商之事由，落後預定進度</w:t>
      </w:r>
      <w:r w:rsidR="00EF7CC8" w:rsidRPr="00866106">
        <w:rPr>
          <w:rFonts w:ascii="標楷體" w:eastAsia="標楷體" w:hint="eastAsia"/>
          <w:sz w:val="28"/>
        </w:rPr>
        <w:t>1</w:t>
      </w:r>
      <w:r w:rsidR="007F6818" w:rsidRPr="00866106">
        <w:rPr>
          <w:rFonts w:ascii="標楷體" w:eastAsia="標楷體" w:hint="eastAsia"/>
          <w:sz w:val="28"/>
        </w:rPr>
        <w:t>0</w:t>
      </w:r>
      <w:r w:rsidRPr="00866106">
        <w:rPr>
          <w:rFonts w:ascii="標楷體" w:eastAsia="標楷體" w:hint="eastAsia"/>
          <w:sz w:val="28"/>
        </w:rPr>
        <w:t>%以上者。</w:t>
      </w:r>
    </w:p>
    <w:p w14:paraId="22A1FD19"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(2)履約有瑕疵經書面通知</w:t>
      </w:r>
      <w:r w:rsidR="009F101A" w:rsidRPr="00866106">
        <w:rPr>
          <w:rFonts w:ascii="標楷體" w:eastAsia="標楷體" w:hint="eastAsia"/>
          <w:sz w:val="28"/>
        </w:rPr>
        <w:t>限期</w:t>
      </w:r>
      <w:r w:rsidRPr="00866106">
        <w:rPr>
          <w:rFonts w:ascii="標楷體" w:eastAsia="標楷體" w:hint="eastAsia"/>
          <w:sz w:val="28"/>
        </w:rPr>
        <w:t>改善而逾期未改善者。</w:t>
      </w:r>
    </w:p>
    <w:p w14:paraId="3B77757C"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lastRenderedPageBreak/>
        <w:t>(3)未履行契約應辦事項，經通知</w:t>
      </w:r>
      <w:r w:rsidR="009F101A" w:rsidRPr="00866106">
        <w:rPr>
          <w:rFonts w:ascii="標楷體" w:eastAsia="標楷體" w:hint="eastAsia"/>
          <w:sz w:val="28"/>
        </w:rPr>
        <w:t>限期</w:t>
      </w:r>
      <w:r w:rsidR="004E1BE7" w:rsidRPr="00866106">
        <w:rPr>
          <w:rFonts w:ascii="標楷體" w:eastAsia="標楷體" w:hint="eastAsia"/>
          <w:sz w:val="28"/>
        </w:rPr>
        <w:t>履行</w:t>
      </w:r>
      <w:r w:rsidR="009F101A" w:rsidRPr="00866106">
        <w:rPr>
          <w:rFonts w:ascii="標楷體" w:eastAsia="標楷體" w:hint="eastAsia"/>
          <w:sz w:val="28"/>
        </w:rPr>
        <w:t>，屆期</w:t>
      </w:r>
      <w:r w:rsidRPr="00866106">
        <w:rPr>
          <w:rFonts w:ascii="標楷體" w:eastAsia="標楷體" w:hint="eastAsia"/>
          <w:sz w:val="28"/>
        </w:rPr>
        <w:t>仍不履行者。</w:t>
      </w:r>
    </w:p>
    <w:p w14:paraId="70E2E1DF" w14:textId="77777777" w:rsidR="00E87014" w:rsidRPr="00866106" w:rsidRDefault="00E87014">
      <w:pPr>
        <w:spacing w:line="400" w:lineRule="exact"/>
        <w:ind w:left="1531" w:hanging="397"/>
        <w:jc w:val="both"/>
        <w:textDirection w:val="lrTbV"/>
        <w:rPr>
          <w:rFonts w:ascii="標楷體" w:eastAsia="標楷體"/>
          <w:sz w:val="28"/>
        </w:rPr>
      </w:pPr>
      <w:r w:rsidRPr="00866106">
        <w:rPr>
          <w:rFonts w:ascii="標楷體" w:eastAsia="標楷體" w:hint="eastAsia"/>
          <w:sz w:val="28"/>
        </w:rPr>
        <w:t>(4)</w:t>
      </w:r>
      <w:r w:rsidRPr="00866106">
        <w:rPr>
          <w:rFonts w:ascii="標楷體" w:eastAsia="標楷體" w:hAnsi="標楷體"/>
          <w:sz w:val="28"/>
        </w:rPr>
        <w:t>廠商對其派至機關提供勞務之派駐勞工，未依法給付工資，未依規定繳納勞工保險費、就業保險費、勞工職業災害保險費、全民健康保險費或未提繳勞工退休金，且可歸責於廠商，經通知改正而逾期未改正者</w:t>
      </w:r>
      <w:r w:rsidRPr="00866106">
        <w:rPr>
          <w:rFonts w:ascii="標楷體" w:eastAsia="標楷體" w:hint="eastAsia"/>
          <w:sz w:val="28"/>
        </w:rPr>
        <w:t>。</w:t>
      </w:r>
    </w:p>
    <w:p w14:paraId="4B002152"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w:t>
      </w:r>
      <w:r w:rsidR="00651709" w:rsidRPr="00866106">
        <w:rPr>
          <w:rFonts w:ascii="標楷體" w:eastAsia="標楷體" w:hint="eastAsia"/>
          <w:sz w:val="28"/>
        </w:rPr>
        <w:t>5</w:t>
      </w:r>
      <w:r w:rsidRPr="00866106">
        <w:rPr>
          <w:rFonts w:ascii="標楷體" w:eastAsia="標楷體" w:hint="eastAsia"/>
          <w:sz w:val="28"/>
        </w:rPr>
        <w:t>)其他違反法令或契約情形。</w:t>
      </w:r>
    </w:p>
    <w:p w14:paraId="5F0B23A0" w14:textId="77777777" w:rsidR="00FF64FC" w:rsidRPr="00866106" w:rsidRDefault="00841466" w:rsidP="00FF64FC">
      <w:pPr>
        <w:spacing w:line="400" w:lineRule="exact"/>
        <w:ind w:left="1135" w:hanging="284"/>
        <w:jc w:val="both"/>
        <w:rPr>
          <w:rFonts w:ascii="標楷體" w:eastAsia="標楷體"/>
          <w:sz w:val="28"/>
        </w:rPr>
      </w:pPr>
      <w:r w:rsidRPr="00866106">
        <w:rPr>
          <w:rFonts w:ascii="標楷體" w:eastAsia="標楷體" w:hint="eastAsia"/>
          <w:sz w:val="28"/>
        </w:rPr>
        <w:t>5</w:t>
      </w:r>
      <w:r w:rsidR="00FF64FC" w:rsidRPr="00866106">
        <w:rPr>
          <w:rFonts w:ascii="標楷體" w:eastAsia="標楷體" w:hint="eastAsia"/>
          <w:sz w:val="28"/>
        </w:rPr>
        <w:t>.因非可歸責於廠商之事由，機關有延遲付款之情形，廠商投訴對象：</w:t>
      </w:r>
    </w:p>
    <w:p w14:paraId="49628CFD"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(1)採購機關之政風單位；</w:t>
      </w:r>
    </w:p>
    <w:p w14:paraId="64C793E9"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(2)採購機關之上級機關；</w:t>
      </w:r>
    </w:p>
    <w:p w14:paraId="57822EDB"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(3)法務部廉政署；</w:t>
      </w:r>
    </w:p>
    <w:p w14:paraId="384C5FE6"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(4)採購稽核小組；</w:t>
      </w:r>
    </w:p>
    <w:p w14:paraId="6507DA50"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(5)採購法主管機關；</w:t>
      </w:r>
    </w:p>
    <w:p w14:paraId="794F0E25"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(6)行政院主計總處</w:t>
      </w:r>
      <w:r w:rsidR="00CB512F" w:rsidRPr="00866106">
        <w:rPr>
          <w:rFonts w:ascii="標楷體" w:eastAsia="標楷體" w:hint="eastAsia"/>
          <w:sz w:val="28"/>
        </w:rPr>
        <w:t>（延遲付款之原因與主計人員有關者）</w:t>
      </w:r>
      <w:r w:rsidRPr="00866106">
        <w:rPr>
          <w:rFonts w:ascii="標楷體" w:eastAsia="標楷體" w:hint="eastAsia"/>
          <w:sz w:val="28"/>
        </w:rPr>
        <w:t>。</w:t>
      </w:r>
    </w:p>
    <w:p w14:paraId="68DE8E89" w14:textId="77777777" w:rsidR="006B772B" w:rsidRPr="00866106" w:rsidRDefault="006B772B">
      <w:pPr>
        <w:spacing w:line="400" w:lineRule="exact"/>
        <w:ind w:left="851" w:hanging="567"/>
        <w:jc w:val="both"/>
        <w:rPr>
          <w:rFonts w:ascii="標楷體" w:eastAsia="標楷體"/>
          <w:sz w:val="28"/>
          <w:szCs w:val="28"/>
        </w:rPr>
      </w:pPr>
      <w:r w:rsidRPr="00866106">
        <w:rPr>
          <w:rFonts w:ascii="標楷體" w:eastAsia="標楷體" w:hint="eastAsia"/>
          <w:sz w:val="28"/>
          <w:szCs w:val="28"/>
        </w:rPr>
        <w:t>(二)契約價金總額曾經減價而確定，其所組成之各單項價格得依約定或合意方式調整（例如減價之金額僅自部分項目扣減）；未約定或未能合意調整方式者，如廠商所報各單項價格未有不合理之處，視同就廠商所報各單項價格依同一減價比率（決標金額/投標金額）調整。投標文件中報價之分項價格合計數額與決標金額不同者，依決標金額與該合計數額之比率調整之，但人力項目之報價不隨之調低。</w:t>
      </w:r>
    </w:p>
    <w:p w14:paraId="3D0F0998" w14:textId="77777777" w:rsidR="002C190D" w:rsidRPr="00866106" w:rsidRDefault="002C190D">
      <w:pPr>
        <w:spacing w:line="400" w:lineRule="exact"/>
        <w:ind w:left="851" w:hanging="567"/>
        <w:jc w:val="both"/>
        <w:rPr>
          <w:rFonts w:ascii="標楷體" w:eastAsia="標楷體"/>
          <w:spacing w:val="4"/>
          <w:sz w:val="28"/>
        </w:rPr>
      </w:pPr>
      <w:r w:rsidRPr="00866106">
        <w:rPr>
          <w:rFonts w:ascii="標楷體" w:eastAsia="標楷體" w:hint="eastAsia"/>
          <w:sz w:val="28"/>
        </w:rPr>
        <w:t>(</w:t>
      </w:r>
      <w:r w:rsidR="007F6818" w:rsidRPr="00866106">
        <w:rPr>
          <w:rFonts w:ascii="標楷體" w:eastAsia="標楷體" w:hint="eastAsia"/>
          <w:sz w:val="28"/>
        </w:rPr>
        <w:t>三</w:t>
      </w:r>
      <w:r w:rsidRPr="00866106">
        <w:rPr>
          <w:rFonts w:ascii="標楷體" w:eastAsia="標楷體" w:hint="eastAsia"/>
          <w:sz w:val="28"/>
        </w:rPr>
        <w:t>)</w:t>
      </w:r>
      <w:r w:rsidR="00FF64FC" w:rsidRPr="00866106">
        <w:rPr>
          <w:rFonts w:ascii="標楷體" w:eastAsia="標楷體" w:hint="eastAsia"/>
          <w:spacing w:val="4"/>
          <w:sz w:val="28"/>
        </w:rPr>
        <w:t>廠商計價領款之印章，除另有約定外，以廠商於投標文件所蓋之章為之。</w:t>
      </w:r>
    </w:p>
    <w:p w14:paraId="04EFCE4F" w14:textId="77777777" w:rsidR="002C190D" w:rsidRPr="00866106" w:rsidRDefault="00FF64FC">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四</w:t>
      </w:r>
      <w:r w:rsidRPr="00866106">
        <w:rPr>
          <w:rFonts w:ascii="標楷體" w:eastAsia="標楷體" w:hint="eastAsia"/>
          <w:sz w:val="28"/>
        </w:rPr>
        <w:t>)廠商應依身心障礙者權益保障法、原住民族工作權保障法及採購法規定僱用身心障礙者及原住民。僱用不足者，應依規定分別向所在地之直轄市或縣（市）勞工主管機關設立之身心障礙者就業基金及原住民族中央主管機關設立之原住民族綜合發展基金之就業基金，定期繳納差額補助費及代金；並不得僱用外籍勞工取代僱用不足額部分。招標機關應將國內員工總人數逾100人之廠商資料公開於政府電子採購網，以供勞工及原住民族主管機關查核差額補助費及代金繳納情形，招標機關不另辦理查核。</w:t>
      </w:r>
    </w:p>
    <w:p w14:paraId="7ECA681D"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五</w:t>
      </w:r>
      <w:r w:rsidRPr="00866106">
        <w:rPr>
          <w:rFonts w:ascii="標楷體" w:eastAsia="標楷體" w:hint="eastAsia"/>
          <w:sz w:val="28"/>
        </w:rPr>
        <w:t>)契約價金總額，除另有規定外，為完成契約所需全部材料、人工</w:t>
      </w:r>
      <w:r w:rsidRPr="00866106">
        <w:rPr>
          <w:rFonts w:ascii="標楷體" w:eastAsia="標楷體"/>
          <w:sz w:val="28"/>
        </w:rPr>
        <w:t>、</w:t>
      </w:r>
      <w:r w:rsidRPr="00866106">
        <w:rPr>
          <w:rFonts w:ascii="標楷體" w:eastAsia="標楷體" w:hint="eastAsia"/>
          <w:sz w:val="28"/>
        </w:rPr>
        <w:t>機具、設備及履約所必須之費用。</w:t>
      </w:r>
    </w:p>
    <w:p w14:paraId="36092250" w14:textId="77777777" w:rsidR="002C190D" w:rsidRPr="00866106" w:rsidRDefault="00FF64FC">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六</w:t>
      </w:r>
      <w:r w:rsidRPr="00866106">
        <w:rPr>
          <w:rFonts w:ascii="標楷體" w:eastAsia="標楷體" w:hint="eastAsia"/>
          <w:sz w:val="28"/>
        </w:rPr>
        <w:t>)廠商請領契約價金時應提出電子或紙本統一發票，</w:t>
      </w:r>
      <w:r w:rsidR="000D6390" w:rsidRPr="00866106">
        <w:rPr>
          <w:rFonts w:ascii="標楷體" w:eastAsia="標楷體" w:hint="eastAsia"/>
          <w:sz w:val="28"/>
        </w:rPr>
        <w:t>依法免用</w:t>
      </w:r>
      <w:r w:rsidRPr="00866106">
        <w:rPr>
          <w:rFonts w:ascii="標楷體" w:eastAsia="標楷體" w:hint="eastAsia"/>
          <w:sz w:val="28"/>
        </w:rPr>
        <w:t>統一發票者應提出收據。</w:t>
      </w:r>
    </w:p>
    <w:p w14:paraId="1776219E" w14:textId="77777777" w:rsidR="002C190D" w:rsidRPr="00866106" w:rsidRDefault="002C190D">
      <w:pPr>
        <w:spacing w:line="400" w:lineRule="exact"/>
        <w:ind w:left="568" w:hanging="284"/>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七</w:t>
      </w:r>
      <w:r w:rsidRPr="00866106">
        <w:rPr>
          <w:rFonts w:ascii="標楷體" w:eastAsia="標楷體" w:hint="eastAsia"/>
          <w:sz w:val="28"/>
        </w:rPr>
        <w:t>)廠商請領契約價金時應提出之其他文件為：</w:t>
      </w:r>
    </w:p>
    <w:p w14:paraId="29F479F9" w14:textId="77777777" w:rsidR="002C190D" w:rsidRPr="00866106" w:rsidRDefault="002C190D">
      <w:pPr>
        <w:spacing w:line="400" w:lineRule="exact"/>
        <w:ind w:left="1418" w:right="57" w:hanging="567"/>
        <w:jc w:val="both"/>
        <w:rPr>
          <w:rFonts w:ascii="標楷體" w:eastAsia="標楷體"/>
          <w:sz w:val="28"/>
        </w:rPr>
      </w:pPr>
      <w:r w:rsidRPr="00866106">
        <w:rPr>
          <w:rFonts w:ascii="標楷體" w:eastAsia="標楷體" w:hint="eastAsia"/>
          <w:sz w:val="28"/>
        </w:rPr>
        <w:t>□成本或費用證明。</w:t>
      </w:r>
    </w:p>
    <w:p w14:paraId="22F81B8D" w14:textId="77777777" w:rsidR="002C190D" w:rsidRPr="00866106" w:rsidRDefault="000A0A58">
      <w:pPr>
        <w:spacing w:line="400" w:lineRule="exact"/>
        <w:ind w:left="1418" w:right="57" w:hanging="567"/>
        <w:jc w:val="both"/>
        <w:rPr>
          <w:rFonts w:ascii="標楷體" w:eastAsia="標楷體"/>
          <w:sz w:val="28"/>
        </w:rPr>
      </w:pPr>
      <w:r w:rsidRPr="00866106">
        <w:rPr>
          <w:rFonts w:ascii="標楷體" w:eastAsia="標楷體" w:hAnsi="標楷體" w:hint="eastAsia"/>
          <w:sz w:val="28"/>
        </w:rPr>
        <w:lastRenderedPageBreak/>
        <w:t>□</w:t>
      </w:r>
      <w:r w:rsidR="002C190D" w:rsidRPr="00866106">
        <w:rPr>
          <w:rFonts w:ascii="標楷體" w:eastAsia="標楷體" w:hint="eastAsia"/>
          <w:sz w:val="28"/>
        </w:rPr>
        <w:t>保險單或保險證明。</w:t>
      </w:r>
    </w:p>
    <w:p w14:paraId="2345BEC0" w14:textId="77777777" w:rsidR="002C190D" w:rsidRPr="00866106" w:rsidRDefault="002C190D">
      <w:pPr>
        <w:spacing w:line="400" w:lineRule="exact"/>
        <w:ind w:left="1418" w:right="57" w:hanging="567"/>
        <w:jc w:val="both"/>
        <w:rPr>
          <w:rFonts w:ascii="標楷體" w:eastAsia="標楷體"/>
          <w:sz w:val="28"/>
        </w:rPr>
      </w:pPr>
      <w:r w:rsidRPr="00866106">
        <w:rPr>
          <w:rFonts w:ascii="標楷體" w:eastAsia="標楷體" w:hint="eastAsia"/>
          <w:sz w:val="28"/>
        </w:rPr>
        <w:t>□外國廠商之商業發票。</w:t>
      </w:r>
    </w:p>
    <w:p w14:paraId="45B38D03" w14:textId="77777777" w:rsidR="00CB512F" w:rsidRPr="00866106" w:rsidRDefault="00CB512F" w:rsidP="00CB512F">
      <w:pPr>
        <w:spacing w:line="400" w:lineRule="exact"/>
        <w:ind w:left="1148" w:right="57" w:hanging="297"/>
        <w:jc w:val="both"/>
        <w:rPr>
          <w:rFonts w:ascii="標楷體" w:eastAsia="標楷體"/>
          <w:sz w:val="28"/>
        </w:rPr>
      </w:pPr>
      <w:r w:rsidRPr="00866106">
        <w:rPr>
          <w:rFonts w:ascii="標楷體" w:eastAsia="標楷體" w:hint="eastAsia"/>
          <w:sz w:val="28"/>
        </w:rPr>
        <w:t>□履約勞工薪資支付證明（僅適用於契約價金結算方式採服務成本加公費法或招標文件已載明廠商應給付履約勞工薪資基準者）。</w:t>
      </w:r>
    </w:p>
    <w:p w14:paraId="6266CB9D" w14:textId="77777777" w:rsidR="003644C2" w:rsidRPr="00866106" w:rsidRDefault="003644C2" w:rsidP="003644C2">
      <w:pPr>
        <w:spacing w:line="400" w:lineRule="exact"/>
        <w:ind w:left="1148" w:right="57" w:hanging="297"/>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派駐勞工薪資支付證明。</w:t>
      </w:r>
    </w:p>
    <w:p w14:paraId="14358DF3" w14:textId="77777777" w:rsidR="002C190D" w:rsidRPr="00866106" w:rsidRDefault="000A0A58">
      <w:pPr>
        <w:spacing w:line="400" w:lineRule="exact"/>
        <w:ind w:left="1418" w:right="57" w:hanging="567"/>
        <w:jc w:val="both"/>
        <w:rPr>
          <w:rFonts w:ascii="標楷體" w:eastAsia="標楷體"/>
          <w:sz w:val="28"/>
        </w:rPr>
      </w:pPr>
      <w:r w:rsidRPr="00866106">
        <w:rPr>
          <w:rFonts w:ascii="標楷體" w:eastAsia="標楷體" w:hAnsi="標楷體" w:hint="eastAsia"/>
          <w:sz w:val="28"/>
        </w:rPr>
        <w:t>█</w:t>
      </w:r>
      <w:r w:rsidR="002C190D" w:rsidRPr="00866106">
        <w:rPr>
          <w:rFonts w:ascii="標楷體" w:eastAsia="標楷體" w:hint="eastAsia"/>
          <w:sz w:val="28"/>
        </w:rPr>
        <w:t>契約</w:t>
      </w:r>
      <w:r w:rsidR="00CB512F" w:rsidRPr="00866106">
        <w:rPr>
          <w:rFonts w:ascii="標楷體" w:eastAsia="標楷體" w:hint="eastAsia"/>
          <w:sz w:val="28"/>
        </w:rPr>
        <w:t>約</w:t>
      </w:r>
      <w:r w:rsidR="002C190D" w:rsidRPr="00866106">
        <w:rPr>
          <w:rFonts w:ascii="標楷體" w:eastAsia="標楷體" w:hint="eastAsia"/>
          <w:sz w:val="28"/>
        </w:rPr>
        <w:t>定之其他給付憑證文件。</w:t>
      </w:r>
    </w:p>
    <w:p w14:paraId="65935F4B" w14:textId="647D0A57" w:rsidR="002E293A" w:rsidRPr="00866106" w:rsidRDefault="006F376F" w:rsidP="002E293A">
      <w:pPr>
        <w:spacing w:line="400" w:lineRule="exact"/>
        <w:ind w:left="1148" w:right="57" w:hanging="297"/>
        <w:jc w:val="both"/>
        <w:rPr>
          <w:rFonts w:ascii="標楷體" w:eastAsia="標楷體" w:hAnsi="標楷體"/>
          <w:sz w:val="28"/>
          <w:szCs w:val="28"/>
        </w:rPr>
      </w:pPr>
      <w:r w:rsidRPr="00866106">
        <w:rPr>
          <w:rFonts w:ascii="標楷體" w:eastAsia="標楷體" w:hAnsi="標楷體" w:hint="eastAsia"/>
          <w:sz w:val="28"/>
        </w:rPr>
        <w:t>■</w:t>
      </w:r>
      <w:r w:rsidR="002E293A" w:rsidRPr="00866106">
        <w:rPr>
          <w:rFonts w:ascii="標楷體" w:eastAsia="標楷體" w:hint="eastAsia"/>
          <w:sz w:val="28"/>
        </w:rPr>
        <w:t>其他：</w:t>
      </w:r>
      <w:r w:rsidR="003644C2" w:rsidRPr="00866106">
        <w:rPr>
          <w:rFonts w:eastAsia="標楷體"/>
          <w:b/>
          <w:sz w:val="28"/>
          <w:szCs w:val="28"/>
        </w:rPr>
        <w:t>詳見</w:t>
      </w:r>
      <w:r w:rsidR="0018250C" w:rsidRPr="00866106">
        <w:rPr>
          <w:rFonts w:ascii="標楷體" w:eastAsia="標楷體" w:hAnsi="標楷體" w:cs="Arial" w:hint="eastAsia"/>
          <w:b/>
          <w:bCs/>
          <w:sz w:val="28"/>
          <w:szCs w:val="28"/>
        </w:rPr>
        <w:t>中華民國棒球協會</w:t>
      </w:r>
      <w:r w:rsidR="00C22B45" w:rsidRPr="00C22B45">
        <w:rPr>
          <w:rFonts w:eastAsia="標楷體"/>
          <w:b/>
          <w:color w:val="000000" w:themeColor="text1"/>
          <w:sz w:val="28"/>
          <w:szCs w:val="28"/>
          <w:u w:val="single"/>
        </w:rPr>
        <w:t>2024</w:t>
      </w:r>
      <w:r w:rsidR="00C22B45" w:rsidRPr="00C22B45">
        <w:rPr>
          <w:rFonts w:eastAsia="標楷體"/>
          <w:b/>
          <w:color w:val="000000" w:themeColor="text1"/>
          <w:sz w:val="28"/>
          <w:szCs w:val="28"/>
          <w:u w:val="single"/>
        </w:rPr>
        <w:t>年第</w:t>
      </w:r>
      <w:r w:rsidR="00C22B45" w:rsidRPr="00C22B45">
        <w:rPr>
          <w:rFonts w:eastAsia="標楷體"/>
          <w:b/>
          <w:color w:val="000000" w:themeColor="text1"/>
          <w:sz w:val="28"/>
          <w:szCs w:val="28"/>
          <w:u w:val="single"/>
        </w:rPr>
        <w:t>2</w:t>
      </w:r>
      <w:r w:rsidR="00C22B45" w:rsidRPr="00C22B45">
        <w:rPr>
          <w:rFonts w:eastAsia="標楷體"/>
          <w:b/>
          <w:color w:val="000000" w:themeColor="text1"/>
          <w:sz w:val="28"/>
          <w:szCs w:val="28"/>
          <w:u w:val="single"/>
        </w:rPr>
        <w:t>屆世界盃</w:t>
      </w:r>
      <w:r w:rsidR="00C22B45" w:rsidRPr="00C22B45">
        <w:rPr>
          <w:rFonts w:eastAsia="標楷體"/>
          <w:b/>
          <w:color w:val="000000" w:themeColor="text1"/>
          <w:sz w:val="28"/>
          <w:szCs w:val="28"/>
          <w:u w:val="single"/>
        </w:rPr>
        <w:t>5</w:t>
      </w:r>
      <w:r w:rsidR="00C22B45" w:rsidRPr="00C22B45">
        <w:rPr>
          <w:rFonts w:eastAsia="標楷體"/>
          <w:b/>
          <w:color w:val="000000" w:themeColor="text1"/>
          <w:sz w:val="28"/>
          <w:szCs w:val="28"/>
          <w:u w:val="single"/>
        </w:rPr>
        <w:t>人制棒球錦標賽</w:t>
      </w:r>
      <w:r w:rsidR="00C22B45" w:rsidRPr="00C22B45">
        <w:rPr>
          <w:rFonts w:eastAsia="標楷體"/>
          <w:b/>
          <w:color w:val="000000" w:themeColor="text1"/>
          <w:sz w:val="28"/>
          <w:szCs w:val="28"/>
          <w:u w:val="single"/>
        </w:rPr>
        <w:t>(</w:t>
      </w:r>
      <w:r w:rsidR="00C22B45" w:rsidRPr="00C22B45">
        <w:rPr>
          <w:rFonts w:eastAsia="標楷體"/>
          <w:b/>
          <w:color w:val="000000" w:themeColor="text1"/>
          <w:sz w:val="28"/>
          <w:szCs w:val="28"/>
          <w:u w:val="single"/>
        </w:rPr>
        <w:t>公開組</w:t>
      </w:r>
      <w:r w:rsidR="00C22B45" w:rsidRPr="00C22B45">
        <w:rPr>
          <w:rFonts w:eastAsia="標楷體"/>
          <w:b/>
          <w:color w:val="000000" w:themeColor="text1"/>
          <w:sz w:val="28"/>
          <w:szCs w:val="28"/>
          <w:u w:val="single"/>
        </w:rPr>
        <w:t>)</w:t>
      </w:r>
      <w:r w:rsidR="0053175D" w:rsidRPr="0053175D">
        <w:rPr>
          <w:rFonts w:eastAsia="標楷體" w:hAnsi="標楷體" w:hint="eastAsia"/>
          <w:b/>
          <w:color w:val="000000" w:themeColor="text1"/>
          <w:sz w:val="28"/>
          <w:szCs w:val="28"/>
          <w:u w:val="single"/>
        </w:rPr>
        <w:t>代表隊</w:t>
      </w:r>
      <w:r w:rsidR="0053175D" w:rsidRPr="0053175D">
        <w:rPr>
          <w:rFonts w:eastAsia="標楷體" w:hAnsi="標楷體" w:hint="eastAsia"/>
          <w:b/>
          <w:bCs/>
          <w:color w:val="000000" w:themeColor="text1"/>
          <w:sz w:val="28"/>
          <w:szCs w:val="28"/>
          <w:u w:val="single"/>
        </w:rPr>
        <w:t>出國來回機票</w:t>
      </w:r>
      <w:r w:rsidR="005C6B61" w:rsidRPr="00866106">
        <w:rPr>
          <w:rFonts w:ascii="標楷體" w:eastAsia="標楷體" w:hAnsi="標楷體" w:cs="Arial" w:hint="eastAsia"/>
          <w:b/>
          <w:sz w:val="28"/>
          <w:szCs w:val="28"/>
        </w:rPr>
        <w:t>採購案</w:t>
      </w:r>
      <w:r w:rsidR="003644C2" w:rsidRPr="00866106">
        <w:rPr>
          <w:rFonts w:ascii="標楷體" w:eastAsia="標楷體" w:hAnsi="標楷體" w:cs="Arial"/>
          <w:b/>
          <w:bCs/>
          <w:sz w:val="28"/>
          <w:szCs w:val="28"/>
        </w:rPr>
        <w:t>需求規範書</w:t>
      </w:r>
      <w:r w:rsidR="003644C2" w:rsidRPr="00866106">
        <w:rPr>
          <w:rFonts w:eastAsia="標楷體"/>
          <w:b/>
          <w:sz w:val="28"/>
          <w:szCs w:val="28"/>
        </w:rPr>
        <w:t>內容</w:t>
      </w:r>
      <w:r w:rsidR="003644C2" w:rsidRPr="00866106">
        <w:rPr>
          <w:rFonts w:eastAsia="標楷體"/>
          <w:b/>
          <w:bCs/>
          <w:sz w:val="28"/>
          <w:szCs w:val="28"/>
        </w:rPr>
        <w:t>。</w:t>
      </w:r>
    </w:p>
    <w:p w14:paraId="61BBAD0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八</w:t>
      </w:r>
      <w:r w:rsidRPr="00866106">
        <w:rPr>
          <w:rFonts w:ascii="標楷體" w:eastAsia="標楷體" w:hint="eastAsia"/>
          <w:sz w:val="28"/>
        </w:rPr>
        <w:t>)前款文件，應有出具人之簽名或蓋章。但慣例無需簽名或蓋章者，不在此限。</w:t>
      </w:r>
    </w:p>
    <w:p w14:paraId="77EA4EF1"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九</w:t>
      </w:r>
      <w:r w:rsidRPr="00866106">
        <w:rPr>
          <w:rFonts w:ascii="標楷體" w:eastAsia="標楷體" w:hint="eastAsia"/>
          <w:sz w:val="28"/>
        </w:rPr>
        <w:t>)廠商履約有逾期違約金、損害賠償、採購標的損壞或短缺、不實行為、未完全履約、不符契約規定、溢領價金或減少履約事項等情形時，機關得自應付價金中扣抵；其有不足者，得通知廠商給付或自保證金扣抵。</w:t>
      </w:r>
    </w:p>
    <w:p w14:paraId="72E36C7B" w14:textId="77777777" w:rsidR="002C190D" w:rsidRPr="00866106" w:rsidRDefault="002C190D" w:rsidP="007F6818">
      <w:pPr>
        <w:spacing w:line="400" w:lineRule="exact"/>
        <w:ind w:left="851" w:hanging="567"/>
        <w:jc w:val="both"/>
        <w:rPr>
          <w:rFonts w:ascii="標楷體" w:eastAsia="標楷體"/>
          <w:sz w:val="28"/>
        </w:rPr>
      </w:pPr>
      <w:r w:rsidRPr="00866106">
        <w:rPr>
          <w:rFonts w:ascii="標楷體" w:eastAsia="標楷體" w:hint="eastAsia"/>
          <w:sz w:val="28"/>
        </w:rPr>
        <w:t>(十)服務範圍包括代辦訓練操作或維護人員者，其服務費用除廠商本身所需者外，有關受訓人員之旅費及生活費用，由機關自訂標準支給，不包括在服務費用項目之內。</w:t>
      </w:r>
    </w:p>
    <w:p w14:paraId="19C5B17B" w14:textId="77777777" w:rsidR="002C190D" w:rsidRPr="00866106" w:rsidRDefault="002C190D">
      <w:pPr>
        <w:spacing w:line="400" w:lineRule="exact"/>
        <w:ind w:left="1135" w:right="57" w:hanging="851"/>
        <w:jc w:val="both"/>
        <w:rPr>
          <w:rFonts w:ascii="標楷體" w:eastAsia="標楷體"/>
          <w:sz w:val="28"/>
        </w:rPr>
      </w:pPr>
      <w:r w:rsidRPr="00866106">
        <w:rPr>
          <w:rFonts w:ascii="標楷體" w:eastAsia="標楷體" w:hint="eastAsia"/>
          <w:sz w:val="28"/>
        </w:rPr>
        <w:t>(十</w:t>
      </w:r>
      <w:r w:rsidR="007F6818" w:rsidRPr="00866106">
        <w:rPr>
          <w:rFonts w:ascii="標楷體" w:eastAsia="標楷體" w:hint="eastAsia"/>
          <w:sz w:val="28"/>
        </w:rPr>
        <w:t>一</w:t>
      </w:r>
      <w:r w:rsidRPr="00866106">
        <w:rPr>
          <w:rFonts w:ascii="標楷體" w:eastAsia="標楷體" w:hint="eastAsia"/>
          <w:sz w:val="28"/>
        </w:rPr>
        <w:t>)分包契約依採購法第67條第2項報備於機關，並經廠商就分包部分設定權利質權予分包廠商者，該分包契約所載付款條件應符合前列各款規定(採購法第98條之規定除外)或與機關另行議定。</w:t>
      </w:r>
    </w:p>
    <w:p w14:paraId="50368CD5" w14:textId="77777777" w:rsidR="00E40BAC" w:rsidRPr="00866106" w:rsidRDefault="00E40BAC" w:rsidP="00E87014">
      <w:pPr>
        <w:spacing w:line="400" w:lineRule="exact"/>
        <w:ind w:left="1135" w:right="57" w:hanging="851"/>
        <w:jc w:val="both"/>
        <w:rPr>
          <w:rFonts w:ascii="標楷體" w:eastAsia="標楷體"/>
          <w:sz w:val="28"/>
        </w:rPr>
      </w:pPr>
      <w:r w:rsidRPr="00866106">
        <w:rPr>
          <w:rFonts w:ascii="標楷體" w:eastAsia="標楷體" w:hint="eastAsia"/>
          <w:sz w:val="28"/>
        </w:rPr>
        <w:t>(十二)</w:t>
      </w:r>
      <w:r w:rsidRPr="00866106">
        <w:rPr>
          <w:rFonts w:eastAsia="標楷體" w:cs="標楷體" w:hint="eastAsia"/>
          <w:sz w:val="28"/>
          <w:szCs w:val="28"/>
        </w:rPr>
        <w:t>廠商於履約期間給與全職從事本採購案之員工薪資，如採按月計酬者，至少為新臺幣</w:t>
      </w:r>
      <w:r w:rsidRPr="00866106">
        <w:rPr>
          <w:rFonts w:eastAsia="標楷體" w:cs="標楷體" w:hint="eastAsia"/>
          <w:sz w:val="28"/>
          <w:szCs w:val="28"/>
          <w:u w:val="single"/>
        </w:rPr>
        <w:t xml:space="preserve">         </w:t>
      </w:r>
      <w:r w:rsidRPr="00866106">
        <w:rPr>
          <w:rFonts w:eastAsia="標楷體" w:cs="標楷體" w:hint="eastAsia"/>
          <w:sz w:val="28"/>
          <w:szCs w:val="28"/>
        </w:rPr>
        <w:t>元整（不得低於勞動基準法規定之最低基本工資）。</w:t>
      </w:r>
    </w:p>
    <w:p w14:paraId="57C5965A" w14:textId="77777777" w:rsidR="002E293A" w:rsidRPr="00866106" w:rsidRDefault="002E293A">
      <w:pPr>
        <w:spacing w:line="400" w:lineRule="exact"/>
        <w:ind w:left="482" w:hanging="482"/>
        <w:jc w:val="both"/>
        <w:textDirection w:val="lrTbV"/>
        <w:rPr>
          <w:rFonts w:ascii="標楷體" w:eastAsia="標楷體"/>
          <w:b/>
          <w:sz w:val="28"/>
        </w:rPr>
      </w:pPr>
    </w:p>
    <w:p w14:paraId="5225E5C4" w14:textId="77777777" w:rsidR="002C190D" w:rsidRPr="00866106" w:rsidRDefault="002C190D">
      <w:pPr>
        <w:spacing w:line="400" w:lineRule="exact"/>
        <w:ind w:left="482" w:hanging="482"/>
        <w:jc w:val="both"/>
        <w:textDirection w:val="lrTbV"/>
        <w:rPr>
          <w:rFonts w:ascii="標楷體" w:eastAsia="標楷體"/>
          <w:b/>
          <w:sz w:val="28"/>
        </w:rPr>
      </w:pPr>
      <w:r w:rsidRPr="00866106">
        <w:rPr>
          <w:rFonts w:ascii="標楷體" w:eastAsia="標楷體" w:hint="eastAsia"/>
          <w:b/>
          <w:sz w:val="28"/>
        </w:rPr>
        <w:t>第六條  稅捐</w:t>
      </w:r>
    </w:p>
    <w:p w14:paraId="12EC7FB3"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(一)</w:t>
      </w:r>
      <w:r w:rsidR="00FF64FC" w:rsidRPr="00866106">
        <w:rPr>
          <w:rFonts w:ascii="標楷體" w:eastAsia="標楷體" w:hint="eastAsia"/>
          <w:sz w:val="28"/>
        </w:rPr>
        <w:t>以新臺幣報價之項目，除招標文件另有規定外，應含稅，包括營業稅。由自然人投標者，不含營業稅，但仍包括其必要之稅捐。</w:t>
      </w:r>
    </w:p>
    <w:p w14:paraId="15EBB44C"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(二)以外幣報價之勞務費用或權利金，加計營業稅後與其他廠商之標價比較。但決標時將營業稅扣除，付款時由機關代繳。</w:t>
      </w:r>
    </w:p>
    <w:p w14:paraId="0E7078E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三)外國廠商在中華民國境內發生之勞務費或權利金收入，於領取價款時按當時之稅率繳納營利事業所得稅。上述稅款在付款時由機關代為扣繳。但外國廠商在中華民國境內有分支機構、營業代理人或由國內廠商開立統一發票代領者，上述稅款在付款時不代為扣繳，而由該等機構、代理人或廠商繳納。</w:t>
      </w:r>
    </w:p>
    <w:p w14:paraId="0BDB706B" w14:textId="77777777" w:rsidR="007975D9" w:rsidRPr="00866106" w:rsidRDefault="007975D9" w:rsidP="00103B04">
      <w:pPr>
        <w:spacing w:line="400" w:lineRule="exact"/>
        <w:jc w:val="both"/>
        <w:rPr>
          <w:rFonts w:ascii="標楷體" w:eastAsia="標楷體"/>
          <w:sz w:val="28"/>
        </w:rPr>
      </w:pPr>
    </w:p>
    <w:p w14:paraId="7C747051" w14:textId="77777777" w:rsidR="002C190D" w:rsidRPr="00866106" w:rsidRDefault="002C190D">
      <w:pPr>
        <w:spacing w:line="400" w:lineRule="exact"/>
        <w:ind w:left="482" w:hanging="482"/>
        <w:jc w:val="both"/>
        <w:textDirection w:val="lrTbV"/>
        <w:rPr>
          <w:rFonts w:ascii="標楷體" w:eastAsia="標楷體"/>
          <w:b/>
          <w:sz w:val="28"/>
        </w:rPr>
      </w:pPr>
      <w:r w:rsidRPr="00866106">
        <w:rPr>
          <w:rFonts w:ascii="標楷體" w:eastAsia="標楷體" w:hint="eastAsia"/>
          <w:b/>
          <w:sz w:val="28"/>
        </w:rPr>
        <w:t>第七條  履約期限</w:t>
      </w:r>
    </w:p>
    <w:p w14:paraId="4199667A" w14:textId="234AE8F4" w:rsidR="003644C2" w:rsidRPr="00866106" w:rsidRDefault="006F376F" w:rsidP="006F376F">
      <w:pPr>
        <w:spacing w:line="400" w:lineRule="exact"/>
        <w:ind w:left="851" w:hanging="567"/>
        <w:jc w:val="both"/>
        <w:textDirection w:val="lrTbV"/>
        <w:rPr>
          <w:rFonts w:ascii="標楷體" w:eastAsia="標楷體" w:hAnsi="標楷體"/>
          <w:sz w:val="28"/>
          <w:szCs w:val="28"/>
        </w:rPr>
      </w:pPr>
      <w:r w:rsidRPr="00866106">
        <w:rPr>
          <w:rFonts w:ascii="標楷體" w:eastAsia="標楷體" w:hint="eastAsia"/>
          <w:sz w:val="28"/>
        </w:rPr>
        <w:lastRenderedPageBreak/>
        <w:t>(一)</w:t>
      </w:r>
      <w:r w:rsidR="003923A5" w:rsidRPr="00866106">
        <w:rPr>
          <w:rFonts w:ascii="標楷體" w:eastAsia="標楷體" w:hAnsi="標楷體" w:hint="eastAsia"/>
          <w:sz w:val="28"/>
          <w:szCs w:val="28"/>
        </w:rPr>
        <w:t>履約期限：</w:t>
      </w:r>
    </w:p>
    <w:p w14:paraId="1A05BD27" w14:textId="7B6797D6" w:rsidR="003923A5" w:rsidRPr="00866106" w:rsidRDefault="00387CD5" w:rsidP="00387CD5">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1.</w:t>
      </w:r>
      <w:r w:rsidR="00B01650" w:rsidRPr="00866106">
        <w:rPr>
          <w:rFonts w:ascii="標楷體" w:eastAsia="標楷體" w:hint="eastAsia"/>
          <w:sz w:val="28"/>
        </w:rPr>
        <w:t>自決標翌日起至11</w:t>
      </w:r>
      <w:r w:rsidR="0018250C" w:rsidRPr="00866106">
        <w:rPr>
          <w:rFonts w:ascii="標楷體" w:eastAsia="標楷體" w:hint="eastAsia"/>
          <w:sz w:val="28"/>
        </w:rPr>
        <w:t>3</w:t>
      </w:r>
      <w:r w:rsidR="00B01650" w:rsidRPr="00866106">
        <w:rPr>
          <w:rFonts w:ascii="標楷體" w:eastAsia="標楷體" w:hint="eastAsia"/>
          <w:sz w:val="28"/>
        </w:rPr>
        <w:t>年</w:t>
      </w:r>
      <w:r w:rsidR="00C236D6" w:rsidRPr="00866106">
        <w:rPr>
          <w:rFonts w:ascii="標楷體" w:eastAsia="標楷體" w:hint="eastAsia"/>
          <w:sz w:val="28"/>
        </w:rPr>
        <w:t>1</w:t>
      </w:r>
      <w:r w:rsidR="000F057C">
        <w:rPr>
          <w:rFonts w:ascii="標楷體" w:eastAsia="標楷體" w:hint="eastAsia"/>
          <w:sz w:val="28"/>
        </w:rPr>
        <w:t>2</w:t>
      </w:r>
      <w:r w:rsidR="00B01650" w:rsidRPr="00866106">
        <w:rPr>
          <w:rFonts w:ascii="標楷體" w:eastAsia="標楷體" w:hint="eastAsia"/>
          <w:sz w:val="28"/>
        </w:rPr>
        <w:t>月</w:t>
      </w:r>
      <w:r w:rsidR="00C236D6" w:rsidRPr="00866106">
        <w:rPr>
          <w:rFonts w:ascii="標楷體" w:eastAsia="標楷體" w:hint="eastAsia"/>
          <w:sz w:val="28"/>
        </w:rPr>
        <w:t>3</w:t>
      </w:r>
      <w:r w:rsidR="000F057C">
        <w:rPr>
          <w:rFonts w:ascii="標楷體" w:eastAsia="標楷體" w:hint="eastAsia"/>
          <w:sz w:val="28"/>
        </w:rPr>
        <w:t>1</w:t>
      </w:r>
      <w:r w:rsidR="00B01650" w:rsidRPr="00866106">
        <w:rPr>
          <w:rFonts w:ascii="標楷體" w:eastAsia="標楷體" w:hint="eastAsia"/>
          <w:sz w:val="28"/>
        </w:rPr>
        <w:t>日止，於與機關議定時間前完成機票交貨。</w:t>
      </w:r>
    </w:p>
    <w:p w14:paraId="0728E2DA" w14:textId="2341E280" w:rsidR="003644C2" w:rsidRPr="00866106" w:rsidRDefault="00387CD5" w:rsidP="00387CD5">
      <w:pPr>
        <w:spacing w:line="400" w:lineRule="exact"/>
        <w:ind w:left="1135" w:rightChars="10" w:right="24" w:hanging="284"/>
        <w:jc w:val="both"/>
        <w:textDirection w:val="lrTbV"/>
        <w:rPr>
          <w:rFonts w:ascii="標楷體" w:eastAsia="標楷體" w:hAnsi="標楷體"/>
          <w:sz w:val="28"/>
          <w:szCs w:val="28"/>
        </w:rPr>
      </w:pPr>
      <w:r w:rsidRPr="00866106">
        <w:rPr>
          <w:rFonts w:ascii="標楷體" w:eastAsia="標楷體" w:hint="eastAsia"/>
          <w:sz w:val="28"/>
        </w:rPr>
        <w:t>2.</w:t>
      </w:r>
      <w:r w:rsidR="003644C2" w:rsidRPr="00866106">
        <w:rPr>
          <w:rFonts w:ascii="標楷體" w:eastAsia="標楷體" w:hint="eastAsia"/>
          <w:sz w:val="28"/>
        </w:rPr>
        <w:t>工作期程</w:t>
      </w:r>
      <w:r w:rsidR="003644C2" w:rsidRPr="00866106">
        <w:rPr>
          <w:rFonts w:ascii="標楷體" w:eastAsia="標楷體" w:hAnsi="標楷體" w:hint="eastAsia"/>
          <w:sz w:val="28"/>
        </w:rPr>
        <w:t>：</w:t>
      </w:r>
      <w:r w:rsidR="003644C2" w:rsidRPr="00866106">
        <w:rPr>
          <w:rFonts w:eastAsia="標楷體"/>
          <w:b/>
          <w:sz w:val="28"/>
          <w:szCs w:val="28"/>
        </w:rPr>
        <w:t>詳見</w:t>
      </w:r>
      <w:r w:rsidR="005C6B61" w:rsidRPr="00866106">
        <w:rPr>
          <w:rFonts w:eastAsia="標楷體" w:hint="eastAsia"/>
          <w:b/>
          <w:sz w:val="28"/>
          <w:szCs w:val="28"/>
        </w:rPr>
        <w:t>中華民國棒球協會</w:t>
      </w:r>
      <w:r w:rsidR="00C22B45" w:rsidRPr="00C22B45">
        <w:rPr>
          <w:rFonts w:eastAsia="標楷體"/>
          <w:b/>
          <w:color w:val="000000" w:themeColor="text1"/>
          <w:sz w:val="28"/>
          <w:szCs w:val="28"/>
          <w:u w:val="single"/>
        </w:rPr>
        <w:t>2024</w:t>
      </w:r>
      <w:r w:rsidR="00C22B45" w:rsidRPr="00C22B45">
        <w:rPr>
          <w:rFonts w:eastAsia="標楷體"/>
          <w:b/>
          <w:color w:val="000000" w:themeColor="text1"/>
          <w:sz w:val="28"/>
          <w:szCs w:val="28"/>
          <w:u w:val="single"/>
        </w:rPr>
        <w:t>年第</w:t>
      </w:r>
      <w:r w:rsidR="00C22B45" w:rsidRPr="00C22B45">
        <w:rPr>
          <w:rFonts w:eastAsia="標楷體"/>
          <w:b/>
          <w:color w:val="000000" w:themeColor="text1"/>
          <w:sz w:val="28"/>
          <w:szCs w:val="28"/>
          <w:u w:val="single"/>
        </w:rPr>
        <w:t>2</w:t>
      </w:r>
      <w:r w:rsidR="00C22B45" w:rsidRPr="00C22B45">
        <w:rPr>
          <w:rFonts w:eastAsia="標楷體"/>
          <w:b/>
          <w:color w:val="000000" w:themeColor="text1"/>
          <w:sz w:val="28"/>
          <w:szCs w:val="28"/>
          <w:u w:val="single"/>
        </w:rPr>
        <w:t>屆世界盃</w:t>
      </w:r>
      <w:r w:rsidR="00C22B45" w:rsidRPr="00C22B45">
        <w:rPr>
          <w:rFonts w:eastAsia="標楷體"/>
          <w:b/>
          <w:color w:val="000000" w:themeColor="text1"/>
          <w:sz w:val="28"/>
          <w:szCs w:val="28"/>
          <w:u w:val="single"/>
        </w:rPr>
        <w:t>5</w:t>
      </w:r>
      <w:r w:rsidR="00C22B45" w:rsidRPr="00C22B45">
        <w:rPr>
          <w:rFonts w:eastAsia="標楷體"/>
          <w:b/>
          <w:color w:val="000000" w:themeColor="text1"/>
          <w:sz w:val="28"/>
          <w:szCs w:val="28"/>
          <w:u w:val="single"/>
        </w:rPr>
        <w:t>人制棒球錦標賽</w:t>
      </w:r>
      <w:r w:rsidR="00C22B45" w:rsidRPr="00C22B45">
        <w:rPr>
          <w:rFonts w:eastAsia="標楷體"/>
          <w:b/>
          <w:color w:val="000000" w:themeColor="text1"/>
          <w:sz w:val="28"/>
          <w:szCs w:val="28"/>
          <w:u w:val="single"/>
        </w:rPr>
        <w:t>(</w:t>
      </w:r>
      <w:r w:rsidR="00C22B45" w:rsidRPr="00C22B45">
        <w:rPr>
          <w:rFonts w:eastAsia="標楷體"/>
          <w:b/>
          <w:color w:val="000000" w:themeColor="text1"/>
          <w:sz w:val="28"/>
          <w:szCs w:val="28"/>
          <w:u w:val="single"/>
        </w:rPr>
        <w:t>公開組</w:t>
      </w:r>
      <w:r w:rsidR="00C22B45" w:rsidRPr="00C22B45">
        <w:rPr>
          <w:rFonts w:eastAsia="標楷體"/>
          <w:b/>
          <w:color w:val="000000" w:themeColor="text1"/>
          <w:sz w:val="28"/>
          <w:szCs w:val="28"/>
          <w:u w:val="single"/>
        </w:rPr>
        <w:t>)</w:t>
      </w:r>
      <w:r w:rsidR="0053175D" w:rsidRPr="0053175D">
        <w:rPr>
          <w:rFonts w:eastAsia="標楷體" w:hAnsi="標楷體" w:hint="eastAsia"/>
          <w:b/>
          <w:color w:val="000000" w:themeColor="text1"/>
          <w:sz w:val="28"/>
          <w:szCs w:val="28"/>
          <w:u w:val="single"/>
        </w:rPr>
        <w:t>代表隊</w:t>
      </w:r>
      <w:r w:rsidR="0053175D" w:rsidRPr="0053175D">
        <w:rPr>
          <w:rFonts w:eastAsia="標楷體" w:hAnsi="標楷體" w:hint="eastAsia"/>
          <w:b/>
          <w:bCs/>
          <w:color w:val="000000" w:themeColor="text1"/>
          <w:sz w:val="28"/>
          <w:szCs w:val="28"/>
          <w:u w:val="single"/>
        </w:rPr>
        <w:t>出國來回機票</w:t>
      </w:r>
      <w:r w:rsidR="0018250C" w:rsidRPr="00866106">
        <w:rPr>
          <w:rFonts w:ascii="標楷體" w:eastAsia="標楷體" w:hAnsi="標楷體" w:cs="Arial" w:hint="eastAsia"/>
          <w:b/>
          <w:bCs/>
          <w:sz w:val="28"/>
          <w:szCs w:val="28"/>
        </w:rPr>
        <w:t>採購案</w:t>
      </w:r>
      <w:r w:rsidR="003644C2" w:rsidRPr="00866106">
        <w:rPr>
          <w:rFonts w:ascii="標楷體" w:eastAsia="標楷體" w:hAnsi="標楷體" w:cs="Arial"/>
          <w:b/>
          <w:bCs/>
          <w:sz w:val="28"/>
          <w:szCs w:val="28"/>
        </w:rPr>
        <w:t>需求規範書</w:t>
      </w:r>
      <w:r w:rsidR="003644C2" w:rsidRPr="00866106">
        <w:rPr>
          <w:rFonts w:eastAsia="標楷體"/>
          <w:b/>
          <w:sz w:val="28"/>
          <w:szCs w:val="28"/>
        </w:rPr>
        <w:t>內容</w:t>
      </w:r>
      <w:r w:rsidR="003644C2" w:rsidRPr="00866106">
        <w:rPr>
          <w:rFonts w:eastAsia="標楷體"/>
          <w:b/>
          <w:bCs/>
          <w:sz w:val="28"/>
          <w:szCs w:val="28"/>
        </w:rPr>
        <w:t>。</w:t>
      </w:r>
    </w:p>
    <w:p w14:paraId="69364008" w14:textId="77777777" w:rsidR="008C4C1F" w:rsidRPr="00866106" w:rsidRDefault="008C4C1F" w:rsidP="008C4C1F">
      <w:pPr>
        <w:spacing w:line="400" w:lineRule="exact"/>
        <w:ind w:left="851" w:hanging="567"/>
        <w:jc w:val="both"/>
        <w:textDirection w:val="lrTbV"/>
        <w:rPr>
          <w:rFonts w:ascii="標楷體" w:eastAsia="標楷體"/>
          <w:sz w:val="28"/>
        </w:rPr>
      </w:pPr>
      <w:r w:rsidRPr="00866106">
        <w:rPr>
          <w:rFonts w:ascii="標楷體" w:eastAsia="標楷體" w:hint="eastAsia"/>
          <w:sz w:val="28"/>
        </w:rPr>
        <w:t>(二)本契約所稱日(天)數，除另有載明外，係以日曆天計算</w:t>
      </w:r>
      <w:r w:rsidR="007F6818" w:rsidRPr="00866106">
        <w:rPr>
          <w:rFonts w:ascii="標楷體" w:eastAsia="標楷體" w:hAnsi="標楷體" w:hint="eastAsia"/>
          <w:sz w:val="28"/>
        </w:rPr>
        <w:t>；</w:t>
      </w:r>
      <w:r w:rsidR="007F6818" w:rsidRPr="00866106">
        <w:rPr>
          <w:rFonts w:ascii="標楷體" w:eastAsia="標楷體" w:hint="eastAsia"/>
          <w:sz w:val="28"/>
        </w:rPr>
        <w:t>以日曆天計算者，所有日數，均應計入</w:t>
      </w:r>
      <w:r w:rsidRPr="00866106">
        <w:rPr>
          <w:rFonts w:ascii="標楷體" w:eastAsia="標楷體" w:hint="eastAsia"/>
          <w:sz w:val="28"/>
        </w:rPr>
        <w:t>。</w:t>
      </w:r>
    </w:p>
    <w:p w14:paraId="61435BF4" w14:textId="77777777" w:rsidR="002C190D" w:rsidRPr="00866106" w:rsidRDefault="002C190D">
      <w:pPr>
        <w:pStyle w:val="3"/>
        <w:spacing w:before="0" w:line="400" w:lineRule="exact"/>
        <w:ind w:hanging="567"/>
        <w:rPr>
          <w:rFonts w:ascii="標楷體" w:eastAsia="標楷體"/>
          <w:dstrike/>
        </w:rPr>
      </w:pPr>
      <w:r w:rsidRPr="00866106">
        <w:rPr>
          <w:rFonts w:ascii="標楷體" w:eastAsia="標楷體" w:hint="eastAsia"/>
        </w:rPr>
        <w:t>(三</w:t>
      </w:r>
      <w:r w:rsidR="00FF64FC" w:rsidRPr="00866106">
        <w:rPr>
          <w:rFonts w:ascii="標楷體" w:eastAsia="標楷體" w:hint="eastAsia"/>
        </w:rPr>
        <w:t>)</w:t>
      </w:r>
      <w:r w:rsidRPr="00866106">
        <w:rPr>
          <w:rFonts w:ascii="標楷體" w:eastAsia="標楷體" w:hint="eastAsia"/>
        </w:rPr>
        <w:t>契約如需辦理變更，其履約標的項目或數量有增減時，履約期限得由雙方視實際需要議定增減之。</w:t>
      </w:r>
    </w:p>
    <w:p w14:paraId="702B92CE" w14:textId="77777777" w:rsidR="002C190D" w:rsidRPr="00866106" w:rsidRDefault="002C190D">
      <w:pPr>
        <w:pStyle w:val="3"/>
        <w:spacing w:before="0" w:line="400" w:lineRule="exact"/>
        <w:ind w:hanging="567"/>
        <w:rPr>
          <w:rFonts w:ascii="標楷體" w:eastAsia="標楷體"/>
        </w:rPr>
      </w:pPr>
      <w:r w:rsidRPr="00866106">
        <w:rPr>
          <w:rFonts w:ascii="標楷體" w:eastAsia="標楷體" w:hint="eastAsia"/>
        </w:rPr>
        <w:t>(四)履約期限延期：</w:t>
      </w:r>
    </w:p>
    <w:p w14:paraId="52ABC9A4" w14:textId="18659AAD" w:rsidR="002C190D" w:rsidRPr="00866106" w:rsidRDefault="002C190D" w:rsidP="00050D64">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1.契約履約期間，下列情形之一，且確非可歸責於廠商，而需展延履約期限者，廠商應於事故發生或消失後，檢具事證，儘速以書面向機關申請展延履約期限。機關得審酌其情形後，以書面同意延長履約期限，不計算逾期違約金。其事由未達半日者，以半日計；逾半日未達1日者，以1日計。</w:t>
      </w:r>
    </w:p>
    <w:p w14:paraId="23638C7F"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(1)發生契約規定不可抗力之事故。</w:t>
      </w:r>
    </w:p>
    <w:p w14:paraId="3D11978A"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(2)因天候影響無法施工。</w:t>
      </w:r>
    </w:p>
    <w:p w14:paraId="66EF53D6"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(3)機關要求全部或部分暫停履約。</w:t>
      </w:r>
    </w:p>
    <w:p w14:paraId="06701642"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(4)因辦理契約變更或增加履約標的數量或項目。</w:t>
      </w:r>
    </w:p>
    <w:p w14:paraId="15128977"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(5)機關應辦事項未及時辦妥。</w:t>
      </w:r>
    </w:p>
    <w:p w14:paraId="03306982"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(6)由機關自辦或機關之其他廠商因承包契約相關履約標的之延誤而影響契約進度者。</w:t>
      </w:r>
    </w:p>
    <w:p w14:paraId="734C5A71"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(7)其他非可歸責於廠商之情形，經機關認定者。</w:t>
      </w:r>
    </w:p>
    <w:p w14:paraId="5336A66D" w14:textId="77777777" w:rsidR="002C190D" w:rsidRPr="00866106" w:rsidRDefault="002C190D" w:rsidP="00050D64">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2.前目事故之發生，致契約全部或部分必須停止履約時，廠商應於停止履約原因消滅後立即恢復履約。其停止履約及恢復履約，廠商應儘速向機關提出書面報告。</w:t>
      </w:r>
    </w:p>
    <w:p w14:paraId="729B7A70" w14:textId="77777777" w:rsidR="002C190D" w:rsidRPr="00866106" w:rsidRDefault="002C190D">
      <w:pPr>
        <w:pStyle w:val="3"/>
        <w:spacing w:before="0" w:line="400" w:lineRule="exact"/>
        <w:ind w:hanging="567"/>
        <w:rPr>
          <w:rFonts w:ascii="標楷體" w:eastAsia="標楷體"/>
        </w:rPr>
      </w:pPr>
      <w:r w:rsidRPr="00866106">
        <w:rPr>
          <w:rFonts w:ascii="標楷體" w:eastAsia="標楷體" w:hint="eastAsia"/>
        </w:rPr>
        <w:t>(五)期日：</w:t>
      </w:r>
    </w:p>
    <w:p w14:paraId="51B50888"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1.履約期間自指定之日起算者，應將當日算入。履約期間自指定之日後起算者，當日不計入。</w:t>
      </w:r>
    </w:p>
    <w:p w14:paraId="29152E56"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2.履約標的須於一定期間內送達機關之場所者，履約期間之末日，以機關當日下班時間為期間末日之終止。當日為機關之辦公日，但機關因故停止辦公致未達原定截止時間者，以次一辦公日之同一截止時間代之。</w:t>
      </w:r>
    </w:p>
    <w:p w14:paraId="2C9F666B" w14:textId="77777777" w:rsidR="002C190D" w:rsidRPr="00866106" w:rsidRDefault="002C190D">
      <w:pPr>
        <w:spacing w:line="400" w:lineRule="exact"/>
        <w:ind w:left="482" w:hanging="482"/>
        <w:jc w:val="both"/>
        <w:textDirection w:val="lrTbV"/>
        <w:rPr>
          <w:rFonts w:ascii="標楷體" w:eastAsia="標楷體"/>
          <w:b/>
          <w:sz w:val="28"/>
        </w:rPr>
      </w:pPr>
    </w:p>
    <w:p w14:paraId="7A28F427" w14:textId="77777777" w:rsidR="002C190D" w:rsidRPr="00866106" w:rsidRDefault="002C190D">
      <w:pPr>
        <w:spacing w:line="400" w:lineRule="exact"/>
        <w:ind w:left="482" w:hanging="482"/>
        <w:jc w:val="both"/>
        <w:textDirection w:val="lrTbV"/>
        <w:rPr>
          <w:rFonts w:ascii="標楷體" w:eastAsia="標楷體"/>
          <w:b/>
          <w:sz w:val="28"/>
        </w:rPr>
      </w:pPr>
      <w:r w:rsidRPr="00866106">
        <w:rPr>
          <w:rFonts w:ascii="標楷體" w:eastAsia="標楷體" w:hint="eastAsia"/>
          <w:b/>
          <w:sz w:val="28"/>
        </w:rPr>
        <w:t>第八條  履約管理</w:t>
      </w:r>
    </w:p>
    <w:p w14:paraId="102B81D8" w14:textId="77777777" w:rsidR="002C190D" w:rsidRPr="00866106" w:rsidRDefault="002C190D">
      <w:pPr>
        <w:pStyle w:val="3"/>
        <w:spacing w:before="0" w:line="400" w:lineRule="exact"/>
        <w:ind w:hanging="567"/>
        <w:rPr>
          <w:rFonts w:ascii="標楷體" w:eastAsia="標楷體"/>
        </w:rPr>
      </w:pPr>
      <w:r w:rsidRPr="00866106">
        <w:rPr>
          <w:rFonts w:ascii="標楷體" w:eastAsia="標楷體" w:hint="eastAsia"/>
        </w:rPr>
        <w:lastRenderedPageBreak/>
        <w:t>(一)與契約履約標的有關之其他標的，經機關交由其他廠商承包時，廠商有與其他廠商互相協調配合之義務，以使該等工作得以順利進行。因工作不能協調配合，致生錯誤、延誤履約期限或意外事故，其可歸責於廠商者，由廠商負責並賠償。如有任一廠商因此受損者，應於事故發生後儘速書面通知機關，由機關邀集雙方協調解決。</w:t>
      </w:r>
    </w:p>
    <w:p w14:paraId="7020F0BD"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(二)契約所需履約標的材料、機具、設備、工作場地設備等，除契約另有規定外，概由廠商自備。</w:t>
      </w:r>
    </w:p>
    <w:p w14:paraId="3AC0887C"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廠商接受機關或機關委託之機構之人員指示辦理與履約有關之事項前，應先確認該人員係有權代表人，且所指示辦理之事項未逾越或未違反契約規定。廠商接受無權代表人之指示或逾越或違反契約規定之指示，不得用以拘束機關或減少、變更廠商應負之契約責任，機關亦不對此等指示之後果負任何責任。</w:t>
      </w:r>
    </w:p>
    <w:p w14:paraId="0740C069"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(四)機關及廠商之一方未請求他方依契約履約者，不得視為或構成一方放棄請求他方依契約履約之權利。</w:t>
      </w:r>
    </w:p>
    <w:p w14:paraId="5A223AEF"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(五)契約內容有須保密者，廠商未經機關書面同意，不得將契約內容洩漏予與履約無關之第三人。</w:t>
      </w:r>
    </w:p>
    <w:p w14:paraId="6E3BC4E7"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(六)廠商履約期間所知悉之機關機密或任何不公開之文書、圖畫、消息、物品或其他資訊，均應保密，不得洩漏。</w:t>
      </w:r>
    </w:p>
    <w:p w14:paraId="05FDC935"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(七)轉包及分包：</w:t>
      </w:r>
    </w:p>
    <w:p w14:paraId="741CB052" w14:textId="77777777" w:rsidR="002C190D" w:rsidRPr="00866106" w:rsidRDefault="002C190D">
      <w:pPr>
        <w:pStyle w:val="3"/>
        <w:spacing w:before="0" w:line="400" w:lineRule="exact"/>
        <w:ind w:left="1135" w:rightChars="10" w:right="24"/>
        <w:rPr>
          <w:rFonts w:ascii="標楷體" w:eastAsia="標楷體"/>
        </w:rPr>
      </w:pPr>
      <w:r w:rsidRPr="00866106">
        <w:rPr>
          <w:rFonts w:ascii="標楷體" w:eastAsia="標楷體" w:hint="eastAsia"/>
        </w:rPr>
        <w:t>1.廠商不得將契約轉包。廠商亦不得以不具備履行契約分包事項能力、未依法登記或設立，或依採購法第103條規定不得參加投標或作為決標對象或作為分包廠商之廠商為分包廠商。</w:t>
      </w:r>
    </w:p>
    <w:p w14:paraId="0BA5313A"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2.廠商擬分包之項目及分包廠商，機關得予審查。</w:t>
      </w:r>
    </w:p>
    <w:p w14:paraId="5B5E463A"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3.廠商對於分包廠商履約之部分，仍應負完全責任。分包契約報備於機關者，亦同。</w:t>
      </w:r>
    </w:p>
    <w:p w14:paraId="4AB8F5D6"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4.分包廠商不得將分包契約轉包。其有違反者，廠商應更換分包廠商。</w:t>
      </w:r>
    </w:p>
    <w:p w14:paraId="34BBF99F" w14:textId="77777777" w:rsidR="002C190D" w:rsidRPr="00866106" w:rsidRDefault="002C190D" w:rsidP="009D5786">
      <w:pPr>
        <w:pStyle w:val="3"/>
        <w:spacing w:before="0" w:line="400" w:lineRule="exact"/>
        <w:ind w:left="1135" w:rightChars="10" w:right="24"/>
        <w:rPr>
          <w:rFonts w:ascii="標楷體" w:eastAsia="標楷體"/>
        </w:rPr>
      </w:pPr>
      <w:r w:rsidRPr="00866106">
        <w:rPr>
          <w:rFonts w:ascii="標楷體" w:eastAsia="標楷體" w:hint="eastAsia"/>
        </w:rPr>
        <w:t>5.廠商違反不得轉包之規定時，機關得解除契約、終止契約或沒收保證金，並得要求損害賠償。</w:t>
      </w:r>
    </w:p>
    <w:p w14:paraId="2A640B4D" w14:textId="77777777" w:rsidR="002C190D" w:rsidRPr="00866106" w:rsidRDefault="002C190D" w:rsidP="009D5786">
      <w:pPr>
        <w:pStyle w:val="3"/>
        <w:spacing w:before="0" w:line="400" w:lineRule="exact"/>
        <w:ind w:left="1135" w:rightChars="10" w:right="24"/>
        <w:rPr>
          <w:rFonts w:ascii="標楷體" w:eastAsia="標楷體"/>
        </w:rPr>
      </w:pPr>
      <w:r w:rsidRPr="00866106">
        <w:rPr>
          <w:rFonts w:ascii="標楷體" w:eastAsia="標楷體" w:hint="eastAsia"/>
        </w:rPr>
        <w:t>6.</w:t>
      </w:r>
      <w:r w:rsidRPr="00866106">
        <w:rPr>
          <w:rFonts w:ascii="標楷體" w:eastAsia="標楷體" w:hint="eastAsia"/>
          <w:spacing w:val="4"/>
        </w:rPr>
        <w:t>前目轉包廠商與廠商對機關負連帶履行及賠償責任。再轉包者，亦同。</w:t>
      </w:r>
    </w:p>
    <w:p w14:paraId="5B1247D6" w14:textId="77777777" w:rsidR="00E87014" w:rsidRPr="00866106" w:rsidRDefault="00E87014" w:rsidP="00E87014">
      <w:pPr>
        <w:pStyle w:val="3"/>
        <w:spacing w:before="0" w:line="400" w:lineRule="exact"/>
        <w:ind w:left="1135" w:rightChars="10" w:right="24" w:hanging="568"/>
        <w:textDirection w:val="lrTb"/>
        <w:rPr>
          <w:rFonts w:ascii="標楷體" w:eastAsia="標楷體" w:hAnsi="標楷體" w:cs="標楷體"/>
          <w:szCs w:val="28"/>
        </w:rPr>
      </w:pPr>
      <w:r w:rsidRPr="00866106">
        <w:rPr>
          <w:rFonts w:ascii="標楷體" w:eastAsia="標楷體" w:hAnsi="標楷體" w:cs="標楷體" w:hint="eastAsia"/>
          <w:szCs w:val="28"/>
        </w:rPr>
        <w:t>□7.廠商應於下列分包部分開始作業前，將分包廠商名單送機關備查：</w:t>
      </w:r>
    </w:p>
    <w:p w14:paraId="675AC5CA" w14:textId="77777777" w:rsidR="00E87014" w:rsidRPr="00866106" w:rsidRDefault="00E87014" w:rsidP="00E87014">
      <w:pPr>
        <w:spacing w:line="400" w:lineRule="exact"/>
        <w:ind w:left="1310" w:hanging="425"/>
        <w:jc w:val="both"/>
        <w:rPr>
          <w:rFonts w:ascii="標楷體" w:eastAsia="標楷體" w:hAnsi="標楷體" w:cs="標楷體"/>
          <w:sz w:val="28"/>
          <w:szCs w:val="28"/>
        </w:rPr>
      </w:pPr>
      <w:r w:rsidRPr="00866106">
        <w:rPr>
          <w:rFonts w:ascii="標楷體" w:eastAsia="標楷體" w:hAnsi="標楷體" w:cs="標楷體" w:hint="eastAsia"/>
          <w:sz w:val="28"/>
          <w:szCs w:val="28"/>
        </w:rPr>
        <w:t>(1)專業部分：＿＿＿。</w:t>
      </w:r>
    </w:p>
    <w:p w14:paraId="2062C98D" w14:textId="77777777" w:rsidR="00E87014" w:rsidRPr="00866106" w:rsidRDefault="00E87014" w:rsidP="00E87014">
      <w:pPr>
        <w:spacing w:line="400" w:lineRule="exact"/>
        <w:ind w:left="1310" w:hanging="425"/>
        <w:jc w:val="both"/>
        <w:rPr>
          <w:rFonts w:ascii="標楷體" w:eastAsia="標楷體" w:hAnsi="標楷體" w:cs="標楷體"/>
          <w:sz w:val="28"/>
          <w:szCs w:val="28"/>
        </w:rPr>
      </w:pPr>
      <w:r w:rsidRPr="00866106">
        <w:rPr>
          <w:rFonts w:ascii="標楷體" w:eastAsia="標楷體" w:hAnsi="標楷體" w:cs="標楷體" w:hint="eastAsia"/>
          <w:sz w:val="28"/>
          <w:szCs w:val="28"/>
        </w:rPr>
        <w:t>(2)達一定數量或金額之部分：＿＿＿。</w:t>
      </w:r>
    </w:p>
    <w:p w14:paraId="08DAE0AC" w14:textId="77777777" w:rsidR="00E87014" w:rsidRPr="00866106" w:rsidRDefault="00E87014" w:rsidP="00E87014">
      <w:pPr>
        <w:pStyle w:val="3"/>
        <w:spacing w:before="0" w:line="400" w:lineRule="exact"/>
        <w:ind w:left="1135" w:rightChars="10" w:right="24"/>
        <w:rPr>
          <w:rFonts w:ascii="標楷體" w:eastAsia="標楷體"/>
        </w:rPr>
      </w:pPr>
      <w:r w:rsidRPr="00866106">
        <w:rPr>
          <w:rFonts w:ascii="標楷體" w:eastAsia="標楷體" w:hAnsi="標楷體" w:cs="標楷體" w:hint="eastAsia"/>
          <w:szCs w:val="28"/>
        </w:rPr>
        <w:t>(3)進度落後達＿%之部分：＿＿＿。</w:t>
      </w:r>
    </w:p>
    <w:p w14:paraId="4FE9CDAC" w14:textId="77777777" w:rsidR="006D2AA1" w:rsidRPr="00866106" w:rsidRDefault="006D2AA1">
      <w:pPr>
        <w:spacing w:line="400" w:lineRule="exact"/>
        <w:ind w:left="851" w:hanging="567"/>
        <w:jc w:val="both"/>
        <w:textDirection w:val="lrTbV"/>
        <w:rPr>
          <w:rFonts w:ascii="標楷體" w:eastAsia="標楷體"/>
          <w:sz w:val="28"/>
        </w:rPr>
      </w:pPr>
      <w:r w:rsidRPr="00866106">
        <w:rPr>
          <w:rFonts w:ascii="標楷體" w:eastAsia="標楷體" w:hint="eastAsia"/>
          <w:sz w:val="28"/>
        </w:rPr>
        <w:t>(八)廠商及分包廠商履約，不得有下列情形：僱用依法不得從事其工作之人</w:t>
      </w:r>
      <w:r w:rsidRPr="00866106">
        <w:rPr>
          <w:rFonts w:ascii="標楷體" w:eastAsia="標楷體" w:hint="eastAsia"/>
          <w:sz w:val="28"/>
        </w:rPr>
        <w:lastRenderedPageBreak/>
        <w:t>員（含非法外勞）、供應不法來源之履約標的、使用非法車輛或工具、提供不實證明、違反人口販運防制法、非法棄置廢棄物或其他不法或不當行為。</w:t>
      </w:r>
    </w:p>
    <w:p w14:paraId="5784193F"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(九)廠商應對其履約場所作業及履約方法之適當性、可靠性及安全性負完全責任。</w:t>
      </w:r>
    </w:p>
    <w:p w14:paraId="01C976F5"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(十)廠商之履約場所作業有發生意外事件之虞時，廠商應立即採取防範措施。發生意外時，應立即採取搶救、復原、重建及對機關與第三人之賠償等措施。</w:t>
      </w:r>
    </w:p>
    <w:p w14:paraId="28E54C27"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(十一)機關於廠商履約中，若可預見其履約瑕疵，或其有其他違反契約之情事者，得通知廠商限期改善。</w:t>
      </w:r>
    </w:p>
    <w:p w14:paraId="7FA74204"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(十二)廠商不於前款期限內，依照改善或履行者，機關得採行下列措施：</w:t>
      </w:r>
    </w:p>
    <w:p w14:paraId="4E9CA018" w14:textId="77777777" w:rsidR="002C190D" w:rsidRPr="00866106" w:rsidRDefault="002C190D" w:rsidP="0082008C">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1.</w:t>
      </w:r>
      <w:r w:rsidR="005E52A4" w:rsidRPr="00866106">
        <w:rPr>
          <w:rFonts w:ascii="標楷體" w:eastAsia="標楷體" w:hint="eastAsia"/>
          <w:sz w:val="28"/>
        </w:rPr>
        <w:t>自行或</w:t>
      </w:r>
      <w:r w:rsidRPr="00866106">
        <w:rPr>
          <w:rFonts w:ascii="標楷體" w:eastAsia="標楷體" w:hint="eastAsia"/>
          <w:sz w:val="28"/>
        </w:rPr>
        <w:t>使第三人改善或繼續其工作，其</w:t>
      </w:r>
      <w:r w:rsidR="008A3EA1" w:rsidRPr="00866106">
        <w:rPr>
          <w:rFonts w:ascii="標楷體" w:eastAsia="標楷體" w:hint="eastAsia"/>
          <w:sz w:val="28"/>
        </w:rPr>
        <w:t>風</w:t>
      </w:r>
      <w:r w:rsidRPr="00866106">
        <w:rPr>
          <w:rFonts w:ascii="標楷體" w:eastAsia="標楷體" w:hint="eastAsia"/>
          <w:sz w:val="28"/>
        </w:rPr>
        <w:t>險及費用由廠商負擔。</w:t>
      </w:r>
    </w:p>
    <w:p w14:paraId="69B6904F" w14:textId="77777777" w:rsidR="002C190D" w:rsidRPr="00866106" w:rsidRDefault="002C190D" w:rsidP="0082008C">
      <w:pPr>
        <w:spacing w:line="400" w:lineRule="exact"/>
        <w:ind w:left="1135" w:rightChars="10" w:right="24" w:hanging="284"/>
        <w:jc w:val="both"/>
        <w:rPr>
          <w:rFonts w:ascii="標楷體" w:eastAsia="標楷體"/>
          <w:sz w:val="28"/>
        </w:rPr>
      </w:pPr>
      <w:r w:rsidRPr="00866106">
        <w:rPr>
          <w:rFonts w:ascii="標楷體" w:eastAsia="標楷體" w:hint="eastAsia"/>
          <w:sz w:val="28"/>
        </w:rPr>
        <w:t>2.終止或解除契約，並得請求損害賠償。</w:t>
      </w:r>
    </w:p>
    <w:p w14:paraId="1BCB0D81" w14:textId="77777777" w:rsidR="002C190D" w:rsidRPr="00866106" w:rsidRDefault="002C190D" w:rsidP="0082008C">
      <w:pPr>
        <w:spacing w:line="400" w:lineRule="exact"/>
        <w:ind w:left="1135" w:rightChars="10" w:right="24" w:hanging="284"/>
        <w:jc w:val="both"/>
        <w:rPr>
          <w:rFonts w:ascii="標楷體" w:eastAsia="標楷體"/>
          <w:sz w:val="28"/>
        </w:rPr>
      </w:pPr>
      <w:r w:rsidRPr="00866106">
        <w:rPr>
          <w:rFonts w:ascii="標楷體" w:eastAsia="標楷體" w:hint="eastAsia"/>
          <w:sz w:val="28"/>
        </w:rPr>
        <w:t>3.通知廠商暫停履約。</w:t>
      </w:r>
    </w:p>
    <w:p w14:paraId="57D1C96E"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(十三)機關提供之履約場所，各得標廠商有共同使用之需要者，廠商</w:t>
      </w:r>
      <w:r w:rsidR="005E52A4" w:rsidRPr="00866106">
        <w:rPr>
          <w:rFonts w:ascii="標楷體" w:eastAsia="標楷體" w:hint="eastAsia"/>
          <w:sz w:val="28"/>
        </w:rPr>
        <w:t>應</w:t>
      </w:r>
      <w:r w:rsidRPr="00866106">
        <w:rPr>
          <w:rFonts w:ascii="標楷體" w:eastAsia="標楷體" w:hint="eastAsia"/>
          <w:sz w:val="28"/>
        </w:rPr>
        <w:t>與其他廠商</w:t>
      </w:r>
      <w:r w:rsidR="005E52A4" w:rsidRPr="00866106">
        <w:rPr>
          <w:rFonts w:ascii="標楷體" w:eastAsia="標楷體" w:hint="eastAsia"/>
          <w:sz w:val="28"/>
        </w:rPr>
        <w:t>協議或</w:t>
      </w:r>
      <w:r w:rsidR="007F5053" w:rsidRPr="00866106">
        <w:rPr>
          <w:rFonts w:ascii="標楷體" w:eastAsia="標楷體" w:hint="eastAsia"/>
          <w:sz w:val="28"/>
        </w:rPr>
        <w:t>依</w:t>
      </w:r>
      <w:r w:rsidR="005E52A4" w:rsidRPr="00866106">
        <w:rPr>
          <w:rFonts w:ascii="標楷體" w:eastAsia="標楷體" w:hint="eastAsia"/>
          <w:sz w:val="28"/>
        </w:rPr>
        <w:t>機關協調之結果</w:t>
      </w:r>
      <w:r w:rsidRPr="00866106">
        <w:rPr>
          <w:rFonts w:ascii="標楷體" w:eastAsia="標楷體" w:hint="eastAsia"/>
          <w:sz w:val="28"/>
        </w:rPr>
        <w:t>共</w:t>
      </w:r>
      <w:r w:rsidR="005E52A4" w:rsidRPr="00866106">
        <w:rPr>
          <w:rFonts w:ascii="標楷體" w:eastAsia="標楷體" w:hint="eastAsia"/>
          <w:sz w:val="28"/>
        </w:rPr>
        <w:t>用場所</w:t>
      </w:r>
      <w:r w:rsidRPr="00866106">
        <w:rPr>
          <w:rFonts w:ascii="標楷體" w:eastAsia="標楷體" w:hint="eastAsia"/>
          <w:sz w:val="28"/>
        </w:rPr>
        <w:t>。</w:t>
      </w:r>
    </w:p>
    <w:p w14:paraId="26296A50" w14:textId="77777777" w:rsidR="00EA4E09" w:rsidRPr="00866106" w:rsidRDefault="002C190D">
      <w:pPr>
        <w:spacing w:line="400" w:lineRule="exact"/>
        <w:ind w:left="1135" w:hanging="851"/>
        <w:jc w:val="both"/>
        <w:textDirection w:val="lrTbV"/>
        <w:rPr>
          <w:rFonts w:ascii="標楷體" w:eastAsia="標楷體"/>
          <w:sz w:val="28"/>
        </w:rPr>
      </w:pPr>
      <w:r w:rsidRPr="00866106">
        <w:rPr>
          <w:rFonts w:ascii="標楷體" w:eastAsia="標楷體" w:hint="eastAsia"/>
          <w:sz w:val="28"/>
        </w:rPr>
        <w:t>(十四)機關提供或將其所有之財物供廠商加工、改善或維修，其須將標的運出機關場所者，該財物之滅失、減損或遭侵占時，廠商應負賠償責任。機關並得視實際需要規定廠商繳納與標的等值或一定金額之保證金</w:t>
      </w:r>
      <w:r w:rsidR="008B79CC" w:rsidRPr="00866106">
        <w:rPr>
          <w:rFonts w:ascii="標楷體" w:eastAsia="標楷體" w:hAnsi="標楷體" w:hint="eastAsia"/>
          <w:sz w:val="28"/>
        </w:rPr>
        <w:t>：</w:t>
      </w:r>
      <w:r w:rsidR="008B79CC" w:rsidRPr="00866106">
        <w:rPr>
          <w:rFonts w:ascii="標楷體" w:eastAsia="標楷體" w:hint="eastAsia"/>
          <w:b/>
          <w:sz w:val="28"/>
          <w:u w:val="single"/>
        </w:rPr>
        <w:t>無</w:t>
      </w:r>
      <w:r w:rsidR="007F6818" w:rsidRPr="00866106">
        <w:rPr>
          <w:rFonts w:ascii="標楷體" w:eastAsia="標楷體" w:hint="eastAsia"/>
          <w:sz w:val="28"/>
        </w:rPr>
        <w:t>。</w:t>
      </w:r>
    </w:p>
    <w:p w14:paraId="1DE04160" w14:textId="77777777" w:rsidR="002C190D" w:rsidRPr="00866106" w:rsidRDefault="002C190D">
      <w:pPr>
        <w:spacing w:line="400" w:lineRule="exact"/>
        <w:ind w:left="1135" w:hanging="851"/>
        <w:jc w:val="both"/>
        <w:textDirection w:val="lrTbV"/>
        <w:rPr>
          <w:rFonts w:ascii="標楷體" w:eastAsia="標楷體"/>
          <w:sz w:val="28"/>
        </w:rPr>
      </w:pPr>
      <w:r w:rsidRPr="00866106">
        <w:rPr>
          <w:rFonts w:ascii="標楷體" w:eastAsia="標楷體" w:hint="eastAsia"/>
          <w:sz w:val="28"/>
        </w:rPr>
        <w:t>(十五)履約所需臨時場所，除另有規定外，由廠商自理。</w:t>
      </w:r>
    </w:p>
    <w:p w14:paraId="3F38D033" w14:textId="77777777" w:rsidR="001B243F" w:rsidRPr="00866106" w:rsidRDefault="001B243F" w:rsidP="001B243F">
      <w:pPr>
        <w:spacing w:line="400" w:lineRule="exact"/>
        <w:ind w:left="1135" w:hanging="851"/>
        <w:jc w:val="both"/>
        <w:rPr>
          <w:rFonts w:ascii="標楷體" w:eastAsia="標楷體"/>
          <w:sz w:val="28"/>
        </w:rPr>
      </w:pPr>
      <w:r w:rsidRPr="00866106">
        <w:rPr>
          <w:rFonts w:ascii="標楷體" w:eastAsia="標楷體" w:hint="eastAsia"/>
          <w:sz w:val="28"/>
        </w:rPr>
        <w:t>(十</w:t>
      </w:r>
      <w:r w:rsidR="004B1B1D" w:rsidRPr="00866106">
        <w:rPr>
          <w:rFonts w:ascii="標楷體" w:eastAsia="標楷體" w:hint="eastAsia"/>
          <w:sz w:val="28"/>
        </w:rPr>
        <w:t>六</w:t>
      </w:r>
      <w:r w:rsidRPr="00866106">
        <w:rPr>
          <w:rFonts w:ascii="標楷體" w:eastAsia="標楷體" w:hint="eastAsia"/>
          <w:sz w:val="28"/>
        </w:rPr>
        <w:t>)其他：</w:t>
      </w:r>
    </w:p>
    <w:p w14:paraId="01980395" w14:textId="77777777" w:rsidR="001B243F" w:rsidRPr="00866106" w:rsidRDefault="001B243F" w:rsidP="001B243F">
      <w:pPr>
        <w:spacing w:line="400" w:lineRule="exact"/>
        <w:ind w:left="1418" w:right="57" w:hanging="284"/>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與本契約有關之證照，依法規應以機關名義申請，而由廠商代為提出申請者，其所需規費由機關負擔。</w:t>
      </w:r>
    </w:p>
    <w:p w14:paraId="3FCE1072" w14:textId="77777777" w:rsidR="002C190D" w:rsidRPr="00866106" w:rsidRDefault="003C44DB" w:rsidP="003C44DB">
      <w:pPr>
        <w:spacing w:line="400" w:lineRule="exact"/>
        <w:ind w:left="1135" w:hanging="851"/>
        <w:jc w:val="both"/>
        <w:textDirection w:val="lrTbV"/>
        <w:rPr>
          <w:rFonts w:ascii="標楷體" w:eastAsia="標楷體"/>
          <w:sz w:val="28"/>
        </w:rPr>
      </w:pPr>
      <w:r w:rsidRPr="00866106">
        <w:rPr>
          <w:rFonts w:ascii="標楷體" w:eastAsia="標楷體" w:hint="eastAsia"/>
          <w:sz w:val="28"/>
        </w:rPr>
        <w:t>(</w:t>
      </w:r>
      <w:r w:rsidR="002C190D" w:rsidRPr="00866106">
        <w:rPr>
          <w:rFonts w:ascii="標楷體" w:eastAsia="標楷體" w:hint="eastAsia"/>
          <w:sz w:val="28"/>
        </w:rPr>
        <w:t>十</w:t>
      </w:r>
      <w:r w:rsidR="004B1B1D" w:rsidRPr="00866106">
        <w:rPr>
          <w:rFonts w:ascii="標楷體" w:eastAsia="標楷體" w:hint="eastAsia"/>
          <w:sz w:val="28"/>
        </w:rPr>
        <w:t>七</w:t>
      </w:r>
      <w:r w:rsidRPr="00866106">
        <w:rPr>
          <w:rFonts w:ascii="標楷體" w:eastAsia="標楷體" w:hint="eastAsia"/>
          <w:sz w:val="28"/>
        </w:rPr>
        <w:t>)</w:t>
      </w:r>
      <w:r w:rsidR="002C190D" w:rsidRPr="00866106">
        <w:rPr>
          <w:rFonts w:ascii="標楷體" w:eastAsia="標楷體" w:hint="eastAsia"/>
          <w:sz w:val="28"/>
        </w:rPr>
        <w:t>廠商於設計完成經機關審查確認後，應將設計圖說之電子檔案（如CAD檔）交予機關。</w:t>
      </w:r>
    </w:p>
    <w:p w14:paraId="5F59AA6C" w14:textId="77777777" w:rsidR="00867ACF" w:rsidRPr="00866106" w:rsidRDefault="00867ACF" w:rsidP="003C44DB">
      <w:pPr>
        <w:spacing w:line="400" w:lineRule="exact"/>
        <w:ind w:left="1135" w:hanging="851"/>
        <w:jc w:val="both"/>
        <w:textDirection w:val="lrTbV"/>
        <w:rPr>
          <w:rFonts w:ascii="標楷體" w:eastAsia="標楷體" w:hAnsi="標楷體"/>
          <w:bCs/>
          <w:sz w:val="28"/>
        </w:rPr>
      </w:pPr>
      <w:r w:rsidRPr="00866106">
        <w:rPr>
          <w:rFonts w:ascii="標楷體" w:eastAsia="標楷體" w:hint="eastAsia"/>
          <w:sz w:val="28"/>
        </w:rPr>
        <w:t>(</w:t>
      </w:r>
      <w:r w:rsidR="00404057" w:rsidRPr="00866106">
        <w:rPr>
          <w:rFonts w:ascii="標楷體" w:eastAsia="標楷體" w:hint="eastAsia"/>
          <w:sz w:val="28"/>
        </w:rPr>
        <w:t>十</w:t>
      </w:r>
      <w:r w:rsidR="004B1B1D" w:rsidRPr="00866106">
        <w:rPr>
          <w:rFonts w:ascii="標楷體" w:eastAsia="標楷體" w:hint="eastAsia"/>
          <w:sz w:val="28"/>
        </w:rPr>
        <w:t>八</w:t>
      </w:r>
      <w:r w:rsidRPr="00866106">
        <w:rPr>
          <w:rFonts w:ascii="標楷體" w:eastAsia="標楷體" w:hint="eastAsia"/>
          <w:sz w:val="28"/>
        </w:rPr>
        <w:t>)</w:t>
      </w:r>
      <w:r w:rsidRPr="00866106">
        <w:rPr>
          <w:rFonts w:ascii="標楷體" w:eastAsia="標楷體" w:hAnsi="標楷體" w:hint="eastAsia"/>
          <w:bCs/>
          <w:sz w:val="28"/>
        </w:rPr>
        <w:t>廠商使用之柴油車輛，應符合空氣污染物排放標準。</w:t>
      </w:r>
    </w:p>
    <w:p w14:paraId="0DEBE1B5" w14:textId="77777777" w:rsidR="006D2AA1" w:rsidRPr="00866106" w:rsidRDefault="006D2AA1" w:rsidP="00F03B54">
      <w:pPr>
        <w:spacing w:line="400" w:lineRule="exact"/>
        <w:ind w:left="1135" w:hanging="851"/>
        <w:jc w:val="both"/>
        <w:textDirection w:val="lrTbV"/>
        <w:rPr>
          <w:rFonts w:ascii="標楷體" w:eastAsia="標楷體" w:hAnsi="標楷體"/>
          <w:bCs/>
          <w:sz w:val="28"/>
        </w:rPr>
      </w:pPr>
      <w:r w:rsidRPr="00866106">
        <w:rPr>
          <w:rFonts w:ascii="標楷體" w:eastAsia="標楷體" w:hAnsi="標楷體" w:hint="eastAsia"/>
          <w:bCs/>
          <w:sz w:val="28"/>
        </w:rPr>
        <w:t>(十</w:t>
      </w:r>
      <w:r w:rsidR="004B1B1D" w:rsidRPr="00866106">
        <w:rPr>
          <w:rFonts w:ascii="標楷體" w:eastAsia="標楷體" w:hAnsi="標楷體" w:hint="eastAsia"/>
          <w:bCs/>
          <w:sz w:val="28"/>
        </w:rPr>
        <w:t>九</w:t>
      </w:r>
      <w:r w:rsidRPr="00866106">
        <w:rPr>
          <w:rFonts w:ascii="標楷體" w:eastAsia="標楷體" w:hAnsi="標楷體" w:hint="eastAsia"/>
          <w:bCs/>
          <w:sz w:val="28"/>
        </w:rPr>
        <w:t>)廠商人員執行契約之委辦事項時，有利益衝突者，應自行迴避，並不得假借執行契約之權力、機會或方法，圖謀其本人、廠商或第三人之不正當利益；涉及本人、配偶、二親等以內親屬，或共同生活家屬之利益者，亦應自行迴避，並由廠商另行指派人員執行。</w:t>
      </w:r>
    </w:p>
    <w:p w14:paraId="2D3E8285" w14:textId="77777777" w:rsidR="00F03B54" w:rsidRPr="00866106" w:rsidRDefault="00F03B54" w:rsidP="004B1B1D">
      <w:pPr>
        <w:spacing w:line="400" w:lineRule="exact"/>
        <w:ind w:left="1135" w:hanging="851"/>
        <w:jc w:val="both"/>
        <w:textDirection w:val="lrTbV"/>
        <w:rPr>
          <w:rFonts w:ascii="標楷體" w:eastAsia="標楷體"/>
          <w:sz w:val="28"/>
        </w:rPr>
      </w:pPr>
      <w:r w:rsidRPr="00866106">
        <w:rPr>
          <w:rFonts w:ascii="標楷體" w:eastAsia="標楷體" w:hint="eastAsia"/>
          <w:sz w:val="28"/>
        </w:rPr>
        <w:t>(</w:t>
      </w:r>
      <w:r w:rsidR="004B1B1D" w:rsidRPr="00866106">
        <w:rPr>
          <w:rFonts w:ascii="標楷體" w:eastAsia="標楷體" w:hint="eastAsia"/>
          <w:sz w:val="28"/>
        </w:rPr>
        <w:t>二十</w:t>
      </w:r>
      <w:r w:rsidRPr="00866106">
        <w:rPr>
          <w:rFonts w:ascii="標楷體" w:eastAsia="標楷體" w:hint="eastAsia"/>
          <w:sz w:val="28"/>
        </w:rPr>
        <w:t>)廠商依契約提供環保、節能、省水或綠建材等綠色產品，應至行政院環境保護署設置之「民間企業及團體綠色採購申報平臺」申報。</w:t>
      </w:r>
    </w:p>
    <w:p w14:paraId="5221F0C5" w14:textId="77777777" w:rsidR="00CB1D3E" w:rsidRPr="00866106" w:rsidRDefault="00CB1D3E">
      <w:pPr>
        <w:spacing w:line="400" w:lineRule="exact"/>
        <w:ind w:left="692" w:hanging="692"/>
        <w:jc w:val="both"/>
        <w:textDirection w:val="lrTbV"/>
        <w:rPr>
          <w:rFonts w:ascii="標楷體" w:eastAsia="標楷體"/>
          <w:b/>
          <w:sz w:val="28"/>
        </w:rPr>
      </w:pPr>
    </w:p>
    <w:p w14:paraId="7B1EA834" w14:textId="77777777" w:rsidR="002C190D" w:rsidRPr="00866106" w:rsidRDefault="002C190D">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第九條  履約標的品管</w:t>
      </w:r>
    </w:p>
    <w:p w14:paraId="6227CFA5" w14:textId="77777777" w:rsidR="002C190D" w:rsidRPr="00866106" w:rsidRDefault="002C190D">
      <w:pPr>
        <w:pStyle w:val="23"/>
        <w:spacing w:before="0" w:line="400" w:lineRule="exact"/>
        <w:ind w:left="851" w:hanging="567"/>
        <w:rPr>
          <w:rFonts w:ascii="標楷體" w:eastAsia="標楷體" w:hAnsi="標楷體"/>
        </w:rPr>
      </w:pPr>
      <w:r w:rsidRPr="00866106">
        <w:rPr>
          <w:rFonts w:ascii="標楷體" w:eastAsia="標楷體" w:hAnsi="標楷體" w:hint="eastAsia"/>
        </w:rPr>
        <w:lastRenderedPageBreak/>
        <w:t>(一)廠商在履約中，應對履約品質依照契約有關規範，嚴予控制，並辦理自主檢查。</w:t>
      </w:r>
    </w:p>
    <w:p w14:paraId="2C55D76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Ansi="標楷體" w:hint="eastAsia"/>
          <w:sz w:val="28"/>
        </w:rPr>
        <w:t>(二)機關於廠商履約期間如發現廠商履約品質不符合契約規定，得通知廠商限期改善或</w:t>
      </w:r>
      <w:r w:rsidRPr="00866106">
        <w:rPr>
          <w:rFonts w:ascii="標楷體" w:eastAsia="標楷體" w:hint="eastAsia"/>
          <w:sz w:val="28"/>
        </w:rPr>
        <w:t>改正。廠商逾期未辦妥時，機關得要求廠商部分或全部停止履約，至廠商辦妥並經機關書面同意後方可恢復履約。廠商不得為此要求展延履約期限或補償。</w:t>
      </w:r>
    </w:p>
    <w:p w14:paraId="7435DB9D"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(三)契約履約期間如有由機關分段審查</w:t>
      </w:r>
      <w:r w:rsidRPr="00866106">
        <w:rPr>
          <w:rFonts w:ascii="標楷體" w:eastAsia="標楷體"/>
          <w:sz w:val="28"/>
        </w:rPr>
        <w:t>、</w:t>
      </w:r>
      <w:r w:rsidRPr="00866106">
        <w:rPr>
          <w:rFonts w:ascii="標楷體" w:eastAsia="標楷體" w:hint="eastAsia"/>
          <w:sz w:val="28"/>
        </w:rPr>
        <w:t>查驗之規定，廠商應按規定之階段報請機關監督人員審查、查驗。機關監督人員發現廠商未按規定階段報請審查、查驗，而擅自繼續次一階段工作時，得要求廠商將未經審查、查驗及擅自履約部分重做，其一切損失概由廠商自行負擔。但機關監督人員應指派專責審查、查驗人員隨時辦理廠商申請之審查、查驗工作，不得無故遲延。</w:t>
      </w:r>
    </w:p>
    <w:p w14:paraId="51371BA2"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(四)契約如有任何部分須報請政府主管機關審查、查驗時，除依法規應由機關提出申請者外，應由廠商提出申請，並按照規定負擔有關費用。</w:t>
      </w:r>
    </w:p>
    <w:p w14:paraId="4A2BEA98"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五)廠商應免費提供機關依契約辦理審查、查驗、測試或檢驗所必須之設備及資料。但契約另有規定者，不在此限。契約規定以外之審查、查驗、測試或檢驗，其結果不符合契約規定者，由廠商負擔所生之費用；結果符合者，由機關負擔費用。</w:t>
      </w:r>
    </w:p>
    <w:p w14:paraId="11D3B3C5"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(六)審查、查驗、測試或檢驗結果不符合契約規定者，機關得予拒絕，廠商應免費改善或改正。</w:t>
      </w:r>
    </w:p>
    <w:p w14:paraId="01A44B49"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(七)廠商不得因機關辦理審查、查驗、測試或檢驗，而免除其依契約所應履行或承擔之義務或責任，及費用之負擔。</w:t>
      </w:r>
    </w:p>
    <w:p w14:paraId="16E8E44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(八)機關就廠商履約標的為審查、查驗、測試或檢驗之權利，不受該標的曾通過其他審查、查驗、測試或檢驗之限制。</w:t>
      </w:r>
    </w:p>
    <w:p w14:paraId="7F8A001C"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(九)機關提供設備或材料供廠商履約者，廠商應於收受時作必要之檢查，以確定其符合履約需要，並作成紀錄。設備或材料經廠商收受後，其滅失或損害，由廠商負責。</w:t>
      </w:r>
    </w:p>
    <w:p w14:paraId="6C331DBB" w14:textId="77777777" w:rsidR="00171A38" w:rsidRPr="00866106" w:rsidRDefault="00171A38" w:rsidP="00AD0144">
      <w:pPr>
        <w:spacing w:line="400" w:lineRule="exact"/>
        <w:jc w:val="both"/>
        <w:rPr>
          <w:rFonts w:ascii="標楷體" w:eastAsia="標楷體"/>
          <w:b/>
          <w:sz w:val="28"/>
        </w:rPr>
      </w:pPr>
    </w:p>
    <w:p w14:paraId="00087238" w14:textId="77777777" w:rsidR="00AD0144" w:rsidRPr="00866106" w:rsidRDefault="00AD0144" w:rsidP="00AD0144">
      <w:pPr>
        <w:spacing w:line="400" w:lineRule="exact"/>
        <w:jc w:val="both"/>
        <w:rPr>
          <w:rFonts w:ascii="標楷體" w:eastAsia="標楷體"/>
          <w:b/>
          <w:sz w:val="28"/>
        </w:rPr>
      </w:pPr>
      <w:r w:rsidRPr="00866106">
        <w:rPr>
          <w:rFonts w:ascii="標楷體" w:eastAsia="標楷體" w:hint="eastAsia"/>
          <w:b/>
          <w:sz w:val="28"/>
        </w:rPr>
        <w:t>第十條  保險</w:t>
      </w:r>
    </w:p>
    <w:p w14:paraId="66F6D1C8" w14:textId="77777777" w:rsidR="003644C2" w:rsidRPr="00866106" w:rsidRDefault="003644C2" w:rsidP="003644C2">
      <w:pPr>
        <w:spacing w:line="400" w:lineRule="exact"/>
        <w:ind w:left="851" w:hanging="567"/>
        <w:jc w:val="both"/>
        <w:rPr>
          <w:rFonts w:ascii="標楷體" w:eastAsia="標楷體" w:hAnsi="標楷體"/>
          <w:sz w:val="28"/>
        </w:rPr>
      </w:pPr>
      <w:r w:rsidRPr="00866106">
        <w:rPr>
          <w:rFonts w:ascii="標楷體" w:eastAsia="標楷體" w:hint="eastAsia"/>
          <w:sz w:val="28"/>
        </w:rPr>
        <w:t>(一)</w:t>
      </w:r>
      <w:r w:rsidRPr="00866106">
        <w:rPr>
          <w:rFonts w:ascii="標楷體" w:eastAsia="標楷體" w:hAnsi="標楷體" w:hint="eastAsia"/>
          <w:sz w:val="28"/>
        </w:rPr>
        <w:t>廠商應於履約期間辦理下列保險種類，其屬自然人者，應自行另投保人身意外險：</w:t>
      </w:r>
    </w:p>
    <w:p w14:paraId="25DAD9CC" w14:textId="77777777" w:rsidR="003644C2" w:rsidRPr="00866106" w:rsidRDefault="003644C2" w:rsidP="003644C2">
      <w:pPr>
        <w:spacing w:line="400" w:lineRule="exact"/>
        <w:ind w:left="1135" w:hanging="284"/>
        <w:jc w:val="both"/>
        <w:rPr>
          <w:rFonts w:ascii="標楷體" w:eastAsia="標楷體" w:hAnsi="標楷體"/>
          <w:sz w:val="28"/>
        </w:rPr>
      </w:pPr>
      <w:r w:rsidRPr="00866106">
        <w:rPr>
          <w:rFonts w:ascii="標楷體" w:eastAsia="標楷體" w:hAnsi="標楷體" w:hint="eastAsia"/>
          <w:sz w:val="28"/>
        </w:rPr>
        <w:t>□公共意外責任險。</w:t>
      </w:r>
    </w:p>
    <w:p w14:paraId="57E22F6A" w14:textId="77777777" w:rsidR="003644C2" w:rsidRPr="00866106" w:rsidRDefault="003644C2" w:rsidP="003644C2">
      <w:pPr>
        <w:spacing w:line="400" w:lineRule="exact"/>
        <w:ind w:left="1135" w:hanging="284"/>
        <w:jc w:val="both"/>
        <w:rPr>
          <w:rFonts w:ascii="標楷體" w:eastAsia="標楷體" w:hAnsi="標楷體"/>
          <w:sz w:val="28"/>
        </w:rPr>
      </w:pPr>
      <w:r w:rsidRPr="00866106">
        <w:rPr>
          <w:rFonts w:ascii="標楷體" w:eastAsia="標楷體" w:hAnsi="標楷體" w:hint="eastAsia"/>
          <w:sz w:val="28"/>
        </w:rPr>
        <w:t>□旅行業責任保險。</w:t>
      </w:r>
    </w:p>
    <w:p w14:paraId="1B41DA37" w14:textId="4A6204AA" w:rsidR="003644C2" w:rsidRPr="00866106" w:rsidRDefault="003644C2" w:rsidP="003644C2">
      <w:pPr>
        <w:spacing w:line="400" w:lineRule="exact"/>
        <w:ind w:left="1135" w:hanging="284"/>
        <w:jc w:val="both"/>
        <w:rPr>
          <w:rFonts w:ascii="標楷體" w:eastAsia="標楷體" w:hAnsi="標楷體"/>
          <w:sz w:val="28"/>
          <w:u w:val="single"/>
        </w:rPr>
      </w:pPr>
      <w:r w:rsidRPr="00866106">
        <w:rPr>
          <w:rFonts w:ascii="標楷體" w:eastAsia="標楷體" w:hAnsi="標楷體" w:hint="eastAsia"/>
          <w:sz w:val="28"/>
        </w:rPr>
        <w:t>■其他：</w:t>
      </w:r>
      <w:r w:rsidRPr="00866106">
        <w:rPr>
          <w:rFonts w:eastAsia="標楷體"/>
          <w:b/>
          <w:sz w:val="28"/>
          <w:szCs w:val="28"/>
        </w:rPr>
        <w:t>詳見</w:t>
      </w:r>
      <w:r w:rsidR="0018250C" w:rsidRPr="00866106">
        <w:rPr>
          <w:rFonts w:ascii="標楷體" w:eastAsia="標楷體" w:hAnsi="標楷體" w:cs="Arial" w:hint="eastAsia"/>
          <w:b/>
          <w:bCs/>
          <w:sz w:val="28"/>
          <w:szCs w:val="28"/>
        </w:rPr>
        <w:t>中華民國棒球協會</w:t>
      </w:r>
      <w:r w:rsidR="00C22B45" w:rsidRPr="00C22B45">
        <w:rPr>
          <w:rFonts w:ascii="標楷體" w:eastAsia="標楷體" w:hAnsi="標楷體"/>
          <w:b/>
          <w:color w:val="000000" w:themeColor="text1"/>
          <w:sz w:val="28"/>
          <w:szCs w:val="28"/>
          <w:u w:val="single"/>
        </w:rPr>
        <w:t>2024年第2屆世界盃5人制棒球錦標賽(公開組)</w:t>
      </w:r>
      <w:r w:rsidR="0053175D" w:rsidRPr="0053175D">
        <w:rPr>
          <w:rFonts w:ascii="標楷體" w:eastAsia="標楷體" w:hAnsi="標楷體" w:hint="eastAsia"/>
          <w:b/>
          <w:color w:val="000000" w:themeColor="text1"/>
          <w:sz w:val="28"/>
          <w:szCs w:val="28"/>
          <w:u w:val="single"/>
        </w:rPr>
        <w:t>代表隊</w:t>
      </w:r>
      <w:r w:rsidR="0053175D" w:rsidRPr="0053175D">
        <w:rPr>
          <w:rFonts w:ascii="標楷體" w:eastAsia="標楷體" w:hAnsi="標楷體" w:hint="eastAsia"/>
          <w:b/>
          <w:bCs/>
          <w:color w:val="000000" w:themeColor="text1"/>
          <w:sz w:val="28"/>
          <w:szCs w:val="28"/>
          <w:u w:val="single"/>
        </w:rPr>
        <w:t>出國來回機票</w:t>
      </w:r>
      <w:r w:rsidR="0018250C" w:rsidRPr="00866106">
        <w:rPr>
          <w:rFonts w:ascii="標楷體" w:eastAsia="標楷體" w:hAnsi="標楷體" w:cs="Arial" w:hint="eastAsia"/>
          <w:b/>
          <w:bCs/>
          <w:sz w:val="28"/>
          <w:szCs w:val="28"/>
        </w:rPr>
        <w:t>採購案</w:t>
      </w:r>
      <w:r w:rsidRPr="00866106">
        <w:rPr>
          <w:rFonts w:ascii="標楷體" w:eastAsia="標楷體" w:hAnsi="標楷體" w:cs="Arial"/>
          <w:b/>
          <w:bCs/>
          <w:sz w:val="28"/>
          <w:szCs w:val="28"/>
        </w:rPr>
        <w:t>需求規範書</w:t>
      </w:r>
      <w:r w:rsidRPr="00866106">
        <w:rPr>
          <w:rFonts w:eastAsia="標楷體"/>
          <w:b/>
          <w:sz w:val="28"/>
          <w:szCs w:val="28"/>
        </w:rPr>
        <w:t>內容</w:t>
      </w:r>
      <w:r w:rsidRPr="00866106">
        <w:rPr>
          <w:rFonts w:eastAsia="標楷體"/>
          <w:b/>
          <w:bCs/>
          <w:sz w:val="28"/>
          <w:szCs w:val="28"/>
        </w:rPr>
        <w:t>。</w:t>
      </w:r>
    </w:p>
    <w:p w14:paraId="45549878" w14:textId="4297C437" w:rsidR="003644C2" w:rsidRPr="00866106" w:rsidRDefault="00EF7CC8" w:rsidP="003644C2">
      <w:pPr>
        <w:spacing w:line="400" w:lineRule="exact"/>
        <w:ind w:left="568" w:hanging="284"/>
        <w:jc w:val="both"/>
        <w:rPr>
          <w:rFonts w:ascii="標楷體" w:eastAsia="標楷體"/>
          <w:sz w:val="28"/>
        </w:rPr>
      </w:pPr>
      <w:r w:rsidRPr="00866106">
        <w:rPr>
          <w:rFonts w:ascii="標楷體" w:eastAsia="標楷體" w:hAnsi="標楷體" w:hint="eastAsia"/>
          <w:sz w:val="28"/>
        </w:rPr>
        <w:lastRenderedPageBreak/>
        <w:t>(二)</w:t>
      </w:r>
      <w:r w:rsidR="003644C2" w:rsidRPr="00866106">
        <w:rPr>
          <w:rFonts w:ascii="標楷體" w:eastAsia="標楷體" w:hint="eastAsia"/>
          <w:sz w:val="28"/>
        </w:rPr>
        <w:t xml:space="preserve"> 廠商依前款辦理之保險，其內容如下：</w:t>
      </w:r>
    </w:p>
    <w:p w14:paraId="596A1C44" w14:textId="77777777"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t>1.被保險人：以廠商為被保險人。</w:t>
      </w:r>
    </w:p>
    <w:p w14:paraId="56CB5363" w14:textId="77777777"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t>2.保險金額：</w:t>
      </w:r>
    </w:p>
    <w:p w14:paraId="514AF260"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(1)公共意外責任險：</w:t>
      </w:r>
    </w:p>
    <w:p w14:paraId="43413EEA"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1</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每一個人體傷或死亡：新臺幣______元整。</w:t>
      </w:r>
    </w:p>
    <w:p w14:paraId="39178261"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2</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每一事故體傷或死亡：新臺幣______元整。</w:t>
      </w:r>
    </w:p>
    <w:p w14:paraId="55F1A83E"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3</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每一意外事故財損：新臺幣______元整。</w:t>
      </w:r>
    </w:p>
    <w:p w14:paraId="32D026AB"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4</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保險期間內最高累積責任：新臺幣______元整。</w:t>
      </w:r>
    </w:p>
    <w:p w14:paraId="76684748"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(2)旅行業責任保險：每一個人體傷或死亡：新臺幣______元整。</w:t>
      </w:r>
    </w:p>
    <w:p w14:paraId="19839B35" w14:textId="051DDA64" w:rsidR="003644C2" w:rsidRPr="00866106" w:rsidRDefault="003644C2" w:rsidP="003644C2">
      <w:pPr>
        <w:spacing w:line="400" w:lineRule="exact"/>
        <w:ind w:left="1531" w:hanging="397"/>
        <w:jc w:val="both"/>
        <w:rPr>
          <w:rFonts w:ascii="標楷體" w:eastAsia="標楷體"/>
          <w:sz w:val="28"/>
        </w:rPr>
      </w:pPr>
      <w:r w:rsidRPr="00866106">
        <w:rPr>
          <w:rFonts w:ascii="標楷體" w:eastAsia="標楷體" w:hint="eastAsia"/>
          <w:sz w:val="28"/>
        </w:rPr>
        <w:t>(3)其他保險種類：</w:t>
      </w:r>
      <w:r w:rsidRPr="00866106">
        <w:rPr>
          <w:rFonts w:eastAsia="標楷體"/>
          <w:b/>
          <w:sz w:val="28"/>
          <w:szCs w:val="28"/>
        </w:rPr>
        <w:t>詳見</w:t>
      </w:r>
      <w:r w:rsidR="00C236D6" w:rsidRPr="00866106">
        <w:rPr>
          <w:rFonts w:ascii="標楷體" w:eastAsia="標楷體" w:hAnsi="標楷體" w:cs="Arial" w:hint="eastAsia"/>
          <w:b/>
          <w:bCs/>
          <w:sz w:val="28"/>
          <w:szCs w:val="28"/>
        </w:rPr>
        <w:t>中華民國棒球協會</w:t>
      </w:r>
      <w:r w:rsidR="00C22B45" w:rsidRPr="00C22B45">
        <w:rPr>
          <w:rFonts w:eastAsia="標楷體"/>
          <w:b/>
          <w:color w:val="000000" w:themeColor="text1"/>
          <w:sz w:val="28"/>
          <w:szCs w:val="28"/>
          <w:u w:val="single"/>
        </w:rPr>
        <w:t>2024</w:t>
      </w:r>
      <w:r w:rsidR="00C22B45" w:rsidRPr="00C22B45">
        <w:rPr>
          <w:rFonts w:eastAsia="標楷體"/>
          <w:b/>
          <w:color w:val="000000" w:themeColor="text1"/>
          <w:sz w:val="28"/>
          <w:szCs w:val="28"/>
          <w:u w:val="single"/>
        </w:rPr>
        <w:t>年第</w:t>
      </w:r>
      <w:r w:rsidR="00C22B45" w:rsidRPr="00C22B45">
        <w:rPr>
          <w:rFonts w:eastAsia="標楷體"/>
          <w:b/>
          <w:color w:val="000000" w:themeColor="text1"/>
          <w:sz w:val="28"/>
          <w:szCs w:val="28"/>
          <w:u w:val="single"/>
        </w:rPr>
        <w:t>2</w:t>
      </w:r>
      <w:r w:rsidR="00C22B45" w:rsidRPr="00C22B45">
        <w:rPr>
          <w:rFonts w:eastAsia="標楷體"/>
          <w:b/>
          <w:color w:val="000000" w:themeColor="text1"/>
          <w:sz w:val="28"/>
          <w:szCs w:val="28"/>
          <w:u w:val="single"/>
        </w:rPr>
        <w:t>屆世界盃</w:t>
      </w:r>
      <w:r w:rsidR="00C22B45" w:rsidRPr="00C22B45">
        <w:rPr>
          <w:rFonts w:eastAsia="標楷體"/>
          <w:b/>
          <w:color w:val="000000" w:themeColor="text1"/>
          <w:sz w:val="28"/>
          <w:szCs w:val="28"/>
          <w:u w:val="single"/>
        </w:rPr>
        <w:t>5</w:t>
      </w:r>
      <w:r w:rsidR="00C22B45" w:rsidRPr="00C22B45">
        <w:rPr>
          <w:rFonts w:eastAsia="標楷體"/>
          <w:b/>
          <w:color w:val="000000" w:themeColor="text1"/>
          <w:sz w:val="28"/>
          <w:szCs w:val="28"/>
          <w:u w:val="single"/>
        </w:rPr>
        <w:t>人制棒球錦標賽</w:t>
      </w:r>
      <w:r w:rsidR="00C22B45" w:rsidRPr="00C22B45">
        <w:rPr>
          <w:rFonts w:eastAsia="標楷體"/>
          <w:b/>
          <w:color w:val="000000" w:themeColor="text1"/>
          <w:sz w:val="28"/>
          <w:szCs w:val="28"/>
          <w:u w:val="single"/>
        </w:rPr>
        <w:t>(</w:t>
      </w:r>
      <w:r w:rsidR="00C22B45" w:rsidRPr="00C22B45">
        <w:rPr>
          <w:rFonts w:eastAsia="標楷體"/>
          <w:b/>
          <w:color w:val="000000" w:themeColor="text1"/>
          <w:sz w:val="28"/>
          <w:szCs w:val="28"/>
          <w:u w:val="single"/>
        </w:rPr>
        <w:t>公開組</w:t>
      </w:r>
      <w:r w:rsidR="00C22B45" w:rsidRPr="00C22B45">
        <w:rPr>
          <w:rFonts w:eastAsia="標楷體"/>
          <w:b/>
          <w:color w:val="000000" w:themeColor="text1"/>
          <w:sz w:val="28"/>
          <w:szCs w:val="28"/>
          <w:u w:val="single"/>
        </w:rPr>
        <w:t>)</w:t>
      </w:r>
      <w:r w:rsidR="0053175D" w:rsidRPr="0053175D">
        <w:rPr>
          <w:rFonts w:eastAsia="標楷體" w:hAnsi="標楷體" w:hint="eastAsia"/>
          <w:b/>
          <w:color w:val="000000" w:themeColor="text1"/>
          <w:sz w:val="28"/>
          <w:szCs w:val="28"/>
          <w:u w:val="single"/>
        </w:rPr>
        <w:t>代表隊</w:t>
      </w:r>
      <w:r w:rsidR="0053175D" w:rsidRPr="0053175D">
        <w:rPr>
          <w:rFonts w:eastAsia="標楷體" w:hAnsi="標楷體" w:hint="eastAsia"/>
          <w:b/>
          <w:bCs/>
          <w:color w:val="000000" w:themeColor="text1"/>
          <w:sz w:val="28"/>
          <w:szCs w:val="28"/>
          <w:u w:val="single"/>
        </w:rPr>
        <w:t>出國來回機票</w:t>
      </w:r>
      <w:r w:rsidR="00866106" w:rsidRPr="0053175D">
        <w:rPr>
          <w:rFonts w:ascii="標楷體" w:eastAsia="標楷體" w:hAnsi="標楷體" w:hint="eastAsia"/>
          <w:b/>
          <w:color w:val="000000" w:themeColor="text1"/>
          <w:sz w:val="28"/>
          <w:szCs w:val="28"/>
        </w:rPr>
        <w:t>採購案</w:t>
      </w:r>
      <w:r w:rsidR="00C236D6" w:rsidRPr="00866106">
        <w:rPr>
          <w:rFonts w:ascii="標楷體" w:eastAsia="標楷體" w:hAnsi="標楷體" w:cs="Arial"/>
          <w:b/>
          <w:bCs/>
          <w:sz w:val="28"/>
          <w:szCs w:val="28"/>
        </w:rPr>
        <w:t>需求規範書</w:t>
      </w:r>
      <w:r w:rsidRPr="00866106">
        <w:rPr>
          <w:rFonts w:eastAsia="標楷體"/>
          <w:b/>
          <w:sz w:val="28"/>
          <w:szCs w:val="28"/>
        </w:rPr>
        <w:t>內容</w:t>
      </w:r>
      <w:r w:rsidRPr="00866106">
        <w:rPr>
          <w:rFonts w:eastAsia="標楷體"/>
          <w:b/>
          <w:bCs/>
          <w:sz w:val="28"/>
          <w:szCs w:val="28"/>
        </w:rPr>
        <w:t>。</w:t>
      </w:r>
    </w:p>
    <w:p w14:paraId="68E5F214" w14:textId="77777777"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t>3.每一事故之廠商自負額上限：</w:t>
      </w:r>
    </w:p>
    <w:p w14:paraId="5884E173"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(1)公共意外責任險：新臺幣______元整。</w:t>
      </w:r>
    </w:p>
    <w:p w14:paraId="7CC9E01A"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(2)旅行業責任保險：新臺幣______元整。</w:t>
      </w:r>
    </w:p>
    <w:p w14:paraId="67A731CA" w14:textId="43A2F990" w:rsidR="003644C2" w:rsidRPr="00866106" w:rsidRDefault="003644C2" w:rsidP="003644C2">
      <w:pPr>
        <w:spacing w:line="400" w:lineRule="exact"/>
        <w:ind w:left="1531" w:hanging="397"/>
        <w:jc w:val="both"/>
        <w:rPr>
          <w:rFonts w:ascii="標楷體" w:eastAsia="標楷體"/>
          <w:sz w:val="28"/>
        </w:rPr>
      </w:pPr>
      <w:r w:rsidRPr="00866106">
        <w:rPr>
          <w:rFonts w:ascii="標楷體" w:eastAsia="標楷體" w:hint="eastAsia"/>
          <w:sz w:val="28"/>
        </w:rPr>
        <w:t>(3)其他保險種類：</w:t>
      </w:r>
      <w:r w:rsidRPr="00866106">
        <w:rPr>
          <w:rFonts w:eastAsia="標楷體"/>
          <w:b/>
          <w:sz w:val="28"/>
          <w:szCs w:val="28"/>
        </w:rPr>
        <w:t>詳見</w:t>
      </w:r>
      <w:r w:rsidR="00C236D6" w:rsidRPr="00866106">
        <w:rPr>
          <w:rFonts w:ascii="標楷體" w:eastAsia="標楷體" w:hAnsi="標楷體" w:cs="Arial" w:hint="eastAsia"/>
          <w:b/>
          <w:bCs/>
          <w:sz w:val="28"/>
          <w:szCs w:val="28"/>
        </w:rPr>
        <w:t>中華民國棒球協會</w:t>
      </w:r>
      <w:r w:rsidR="00C22B45" w:rsidRPr="00C22B45">
        <w:rPr>
          <w:rFonts w:ascii="標楷體" w:eastAsia="標楷體" w:hAnsi="標楷體"/>
          <w:b/>
          <w:color w:val="000000" w:themeColor="text1"/>
          <w:sz w:val="28"/>
          <w:szCs w:val="28"/>
          <w:u w:val="single"/>
        </w:rPr>
        <w:t>2024年第2屆世界盃5人制棒球錦標賽(公開組)</w:t>
      </w:r>
      <w:r w:rsidR="0053175D" w:rsidRPr="0053175D">
        <w:rPr>
          <w:rFonts w:ascii="標楷體" w:eastAsia="標楷體" w:hAnsi="標楷體" w:hint="eastAsia"/>
          <w:b/>
          <w:color w:val="000000" w:themeColor="text1"/>
          <w:sz w:val="28"/>
          <w:szCs w:val="28"/>
          <w:u w:val="single"/>
        </w:rPr>
        <w:t>代表隊</w:t>
      </w:r>
      <w:r w:rsidR="0053175D" w:rsidRPr="0053175D">
        <w:rPr>
          <w:rFonts w:ascii="標楷體" w:eastAsia="標楷體" w:hAnsi="標楷體" w:hint="eastAsia"/>
          <w:b/>
          <w:bCs/>
          <w:color w:val="000000" w:themeColor="text1"/>
          <w:sz w:val="28"/>
          <w:szCs w:val="28"/>
          <w:u w:val="single"/>
        </w:rPr>
        <w:t>出國來回機票</w:t>
      </w:r>
      <w:r w:rsidR="00866106" w:rsidRPr="0053175D">
        <w:rPr>
          <w:rFonts w:ascii="標楷體" w:eastAsia="標楷體" w:hAnsi="標楷體" w:hint="eastAsia"/>
          <w:b/>
          <w:color w:val="000000" w:themeColor="text1"/>
          <w:sz w:val="28"/>
          <w:szCs w:val="28"/>
        </w:rPr>
        <w:t>採購案</w:t>
      </w:r>
      <w:r w:rsidR="00C236D6" w:rsidRPr="00866106">
        <w:rPr>
          <w:rFonts w:ascii="標楷體" w:eastAsia="標楷體" w:hAnsi="標楷體" w:cs="Arial"/>
          <w:b/>
          <w:bCs/>
          <w:sz w:val="28"/>
          <w:szCs w:val="28"/>
        </w:rPr>
        <w:t>需求規範書</w:t>
      </w:r>
      <w:r w:rsidRPr="00866106">
        <w:rPr>
          <w:rFonts w:eastAsia="標楷體"/>
          <w:b/>
          <w:sz w:val="28"/>
          <w:szCs w:val="28"/>
        </w:rPr>
        <w:t>內容</w:t>
      </w:r>
      <w:r w:rsidRPr="00866106">
        <w:rPr>
          <w:rFonts w:eastAsia="標楷體"/>
          <w:b/>
          <w:bCs/>
          <w:sz w:val="28"/>
          <w:szCs w:val="28"/>
        </w:rPr>
        <w:t>。</w:t>
      </w:r>
    </w:p>
    <w:p w14:paraId="142E0567" w14:textId="155406B5"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t>4.保險期間：自決標翌日起至11</w:t>
      </w:r>
      <w:r w:rsidR="00387CD5" w:rsidRPr="00866106">
        <w:rPr>
          <w:rFonts w:ascii="標楷體" w:eastAsia="標楷體" w:hint="eastAsia"/>
          <w:sz w:val="28"/>
        </w:rPr>
        <w:t>3</w:t>
      </w:r>
      <w:r w:rsidRPr="00866106">
        <w:rPr>
          <w:rFonts w:ascii="標楷體" w:eastAsia="標楷體" w:hint="eastAsia"/>
          <w:sz w:val="28"/>
        </w:rPr>
        <w:t>年</w:t>
      </w:r>
      <w:r w:rsidR="00387CD5" w:rsidRPr="00866106">
        <w:rPr>
          <w:rFonts w:ascii="標楷體" w:eastAsia="標楷體" w:hAnsi="標楷體" w:hint="eastAsia"/>
          <w:sz w:val="28"/>
        </w:rPr>
        <w:t>1</w:t>
      </w:r>
      <w:r w:rsidR="000F057C">
        <w:rPr>
          <w:rFonts w:ascii="標楷體" w:eastAsia="標楷體" w:hAnsi="標楷體" w:hint="eastAsia"/>
          <w:sz w:val="28"/>
        </w:rPr>
        <w:t>2</w:t>
      </w:r>
      <w:r w:rsidRPr="00866106">
        <w:rPr>
          <w:rFonts w:ascii="標楷體" w:eastAsia="標楷體" w:hAnsi="標楷體" w:hint="eastAsia"/>
          <w:sz w:val="28"/>
        </w:rPr>
        <w:t>月</w:t>
      </w:r>
      <w:r w:rsidR="00387CD5" w:rsidRPr="00866106">
        <w:rPr>
          <w:rFonts w:ascii="標楷體" w:eastAsia="標楷體" w:hAnsi="標楷體" w:hint="eastAsia"/>
          <w:sz w:val="28"/>
        </w:rPr>
        <w:t>3</w:t>
      </w:r>
      <w:r w:rsidR="000F057C">
        <w:rPr>
          <w:rFonts w:ascii="標楷體" w:eastAsia="標楷體" w:hAnsi="標楷體" w:hint="eastAsia"/>
          <w:sz w:val="28"/>
        </w:rPr>
        <w:t>1</w:t>
      </w:r>
      <w:r w:rsidRPr="00866106">
        <w:rPr>
          <w:rFonts w:ascii="標楷體" w:eastAsia="標楷體" w:hAnsi="標楷體" w:hint="eastAsia"/>
          <w:sz w:val="28"/>
        </w:rPr>
        <w:t>日</w:t>
      </w:r>
      <w:r w:rsidRPr="00866106">
        <w:rPr>
          <w:rFonts w:ascii="標楷體" w:eastAsia="標楷體" w:hint="eastAsia"/>
          <w:sz w:val="28"/>
        </w:rPr>
        <w:t>止，有延期或遲延履約者，保險期間比照順延。</w:t>
      </w:r>
    </w:p>
    <w:p w14:paraId="4491ECED" w14:textId="77777777" w:rsidR="003644C2" w:rsidRPr="00866106" w:rsidRDefault="003644C2" w:rsidP="003644C2">
      <w:pPr>
        <w:spacing w:line="400" w:lineRule="exact"/>
        <w:ind w:left="1135" w:rightChars="10" w:right="24" w:hanging="284"/>
        <w:jc w:val="both"/>
        <w:rPr>
          <w:rFonts w:ascii="標楷體" w:eastAsia="標楷體" w:hAnsi="標楷體"/>
          <w:sz w:val="28"/>
        </w:rPr>
      </w:pPr>
      <w:r w:rsidRPr="00866106">
        <w:rPr>
          <w:rFonts w:ascii="標楷體" w:eastAsia="標楷體" w:hint="eastAsia"/>
          <w:sz w:val="28"/>
        </w:rPr>
        <w:t>5.</w:t>
      </w:r>
      <w:r w:rsidRPr="00866106">
        <w:rPr>
          <w:rFonts w:ascii="標楷體" w:eastAsia="標楷體" w:hAnsi="標楷體" w:hint="eastAsia"/>
          <w:sz w:val="28"/>
        </w:rPr>
        <w:t>保險契約之變更、效力暫停或終止，應經機關之書面同意。任何未經機關同意之保險(契約)批單，如致損失或損害賠償，由廠商負擔。</w:t>
      </w:r>
    </w:p>
    <w:p w14:paraId="2D3B15E4" w14:textId="77777777" w:rsidR="003644C2" w:rsidRPr="00866106" w:rsidRDefault="003644C2" w:rsidP="003644C2">
      <w:pPr>
        <w:spacing w:line="400" w:lineRule="exact"/>
        <w:ind w:left="1135" w:rightChars="10" w:right="24" w:hanging="284"/>
        <w:jc w:val="both"/>
        <w:rPr>
          <w:rFonts w:ascii="標楷體" w:eastAsia="標楷體" w:hAnsi="標楷體"/>
          <w:sz w:val="28"/>
        </w:rPr>
      </w:pPr>
      <w:r w:rsidRPr="00866106">
        <w:rPr>
          <w:rFonts w:ascii="標楷體" w:eastAsia="標楷體" w:hAnsi="標楷體" w:hint="eastAsia"/>
          <w:sz w:val="28"/>
        </w:rPr>
        <w:t>6.其他：</w:t>
      </w:r>
    </w:p>
    <w:p w14:paraId="3AC8C7AD" w14:textId="77777777" w:rsidR="003644C2" w:rsidRPr="00866106" w:rsidRDefault="003644C2" w:rsidP="003644C2">
      <w:pPr>
        <w:spacing w:line="400" w:lineRule="exact"/>
        <w:ind w:left="851" w:hanging="567"/>
        <w:jc w:val="both"/>
        <w:textDirection w:val="lrTbV"/>
        <w:rPr>
          <w:rFonts w:ascii="標楷體" w:eastAsia="標楷體" w:hAnsi="標楷體"/>
          <w:sz w:val="28"/>
        </w:rPr>
      </w:pPr>
      <w:r w:rsidRPr="00866106">
        <w:rPr>
          <w:rFonts w:ascii="標楷體" w:eastAsia="標楷體" w:hAnsi="標楷體" w:hint="eastAsia"/>
          <w:sz w:val="28"/>
        </w:rPr>
        <w:t>(三)保險單記載契約規定以外之不保事項者，其風險及可能之賠償由廠商負擔。</w:t>
      </w:r>
    </w:p>
    <w:p w14:paraId="1939E88C" w14:textId="28C809FC" w:rsidR="00EF7CC8" w:rsidRPr="00866106" w:rsidRDefault="00EF7CC8" w:rsidP="00EF7CC8">
      <w:pPr>
        <w:spacing w:line="400" w:lineRule="exact"/>
        <w:ind w:left="851" w:hanging="567"/>
        <w:jc w:val="both"/>
        <w:rPr>
          <w:rFonts w:ascii="標楷體" w:eastAsia="標楷體"/>
          <w:sz w:val="28"/>
        </w:rPr>
      </w:pPr>
      <w:r w:rsidRPr="00866106">
        <w:rPr>
          <w:rFonts w:ascii="標楷體" w:eastAsia="標楷體" w:hint="eastAsia"/>
          <w:sz w:val="28"/>
        </w:rPr>
        <w:t>(</w:t>
      </w:r>
      <w:r w:rsidR="003644C2" w:rsidRPr="00866106">
        <w:rPr>
          <w:rFonts w:ascii="標楷體" w:eastAsia="標楷體" w:hint="eastAsia"/>
          <w:sz w:val="28"/>
        </w:rPr>
        <w:t>四</w:t>
      </w:r>
      <w:r w:rsidRPr="00866106">
        <w:rPr>
          <w:rFonts w:ascii="標楷體" w:eastAsia="標楷體" w:hint="eastAsia"/>
          <w:sz w:val="28"/>
        </w:rPr>
        <w:t>)廠商向保險人索賠所費時間，不得據以請求延長履約期限。</w:t>
      </w:r>
    </w:p>
    <w:p w14:paraId="5D9AFB81" w14:textId="52A4D076" w:rsidR="00EF7CC8" w:rsidRPr="00866106" w:rsidRDefault="00EF7CC8" w:rsidP="00EF7CC8">
      <w:pPr>
        <w:spacing w:line="400" w:lineRule="exact"/>
        <w:ind w:left="851" w:hanging="567"/>
        <w:jc w:val="both"/>
        <w:rPr>
          <w:rFonts w:ascii="標楷體" w:eastAsia="標楷體"/>
          <w:sz w:val="28"/>
        </w:rPr>
      </w:pPr>
      <w:r w:rsidRPr="00866106">
        <w:rPr>
          <w:rFonts w:ascii="標楷體" w:eastAsia="標楷體" w:hint="eastAsia"/>
          <w:sz w:val="28"/>
        </w:rPr>
        <w:t>(</w:t>
      </w:r>
      <w:r w:rsidR="003644C2" w:rsidRPr="00866106">
        <w:rPr>
          <w:rFonts w:ascii="標楷體" w:eastAsia="標楷體" w:hint="eastAsia"/>
          <w:sz w:val="28"/>
        </w:rPr>
        <w:t>五</w:t>
      </w:r>
      <w:r w:rsidRPr="00866106">
        <w:rPr>
          <w:rFonts w:ascii="標楷體" w:eastAsia="標楷體" w:hint="eastAsia"/>
          <w:sz w:val="28"/>
        </w:rPr>
        <w:t>)</w:t>
      </w:r>
      <w:r w:rsidRPr="00866106">
        <w:rPr>
          <w:rFonts w:ascii="標楷體" w:eastAsia="標楷體" w:hint="eastAsia"/>
          <w:spacing w:val="-4"/>
          <w:sz w:val="28"/>
        </w:rPr>
        <w:t>廠商未依契約規定辦理保險、保險範圍不足或未能自保險人獲得足額理賠者，其損失或損害賠償，由廠商負擔。</w:t>
      </w:r>
    </w:p>
    <w:p w14:paraId="1DAF69FE" w14:textId="7739E801" w:rsidR="00E87014" w:rsidRPr="00866106" w:rsidRDefault="00E87014" w:rsidP="00E87014">
      <w:pPr>
        <w:spacing w:line="400" w:lineRule="exact"/>
        <w:ind w:left="851" w:hanging="567"/>
        <w:jc w:val="both"/>
        <w:rPr>
          <w:rFonts w:ascii="標楷體" w:eastAsia="標楷體"/>
          <w:spacing w:val="-8"/>
          <w:sz w:val="28"/>
        </w:rPr>
      </w:pPr>
      <w:r w:rsidRPr="00866106">
        <w:rPr>
          <w:rFonts w:ascii="標楷體" w:eastAsia="標楷體" w:hint="eastAsia"/>
          <w:sz w:val="28"/>
        </w:rPr>
        <w:t>(</w:t>
      </w:r>
      <w:r w:rsidR="003644C2" w:rsidRPr="00866106">
        <w:rPr>
          <w:rFonts w:ascii="標楷體" w:eastAsia="標楷體" w:hint="eastAsia"/>
          <w:sz w:val="28"/>
        </w:rPr>
        <w:t>六</w:t>
      </w:r>
      <w:r w:rsidRPr="00866106">
        <w:rPr>
          <w:rFonts w:ascii="標楷體" w:eastAsia="標楷體" w:hint="eastAsia"/>
          <w:sz w:val="28"/>
        </w:rPr>
        <w:t>)保險單正本或保險機構出具之保險證明1份及繳費收據副本1份，應於辦妥保險後即交機關收執。因不可歸責於廠商之事由致須延長履約期限者，因而增加之保費，由契約雙方另行協議其合理之分擔方式；如因可歸責於機關之事由致須延長履約期限者，因而增加之保費，由機關負擔。</w:t>
      </w:r>
    </w:p>
    <w:p w14:paraId="6D81FEDA" w14:textId="14E8DAC2" w:rsidR="00E87014" w:rsidRPr="00866106" w:rsidRDefault="00E87014" w:rsidP="00E87014">
      <w:pPr>
        <w:spacing w:line="400" w:lineRule="exact"/>
        <w:ind w:left="851" w:hanging="567"/>
        <w:jc w:val="both"/>
        <w:rPr>
          <w:rFonts w:ascii="標楷體" w:eastAsia="標楷體"/>
          <w:sz w:val="28"/>
        </w:rPr>
      </w:pPr>
      <w:r w:rsidRPr="00866106">
        <w:rPr>
          <w:rFonts w:ascii="標楷體" w:eastAsia="標楷體" w:hint="eastAsia"/>
          <w:sz w:val="28"/>
        </w:rPr>
        <w:t>(</w:t>
      </w:r>
      <w:r w:rsidR="003644C2" w:rsidRPr="00866106">
        <w:rPr>
          <w:rFonts w:ascii="標楷體" w:eastAsia="標楷體" w:hint="eastAsia"/>
          <w:sz w:val="28"/>
        </w:rPr>
        <w:t>七</w:t>
      </w:r>
      <w:r w:rsidRPr="00866106">
        <w:rPr>
          <w:rFonts w:ascii="標楷體" w:eastAsia="標楷體" w:hint="eastAsia"/>
          <w:sz w:val="28"/>
        </w:rPr>
        <w:t>)</w:t>
      </w:r>
      <w:r w:rsidRPr="00866106">
        <w:rPr>
          <w:rFonts w:ascii="標楷體" w:eastAsia="標楷體"/>
          <w:sz w:val="28"/>
        </w:rPr>
        <w:t>廠商</w:t>
      </w:r>
      <w:r w:rsidRPr="00866106">
        <w:rPr>
          <w:rFonts w:ascii="標楷體" w:eastAsia="標楷體" w:hAnsi="標楷體"/>
          <w:sz w:val="28"/>
        </w:rPr>
        <w:t>應依中華民國法規為其員工及車輛投保勞工保險、就業保險、勞工職業災害保險、全民健康保險及汽機車第三人責任險。其依法免投保勞工保險、勞工職業災害保險者，得以其他商業保險代之</w:t>
      </w:r>
      <w:r w:rsidRPr="00866106">
        <w:rPr>
          <w:rFonts w:ascii="標楷體" w:eastAsia="標楷體" w:hint="eastAsia"/>
          <w:sz w:val="28"/>
        </w:rPr>
        <w:t>。</w:t>
      </w:r>
    </w:p>
    <w:p w14:paraId="2F1AD946" w14:textId="02AEF5FC" w:rsidR="00EF7CC8" w:rsidRPr="00866106" w:rsidRDefault="00EF7CC8" w:rsidP="00EF7CC8">
      <w:pPr>
        <w:pBdr>
          <w:top w:val="nil"/>
          <w:left w:val="nil"/>
          <w:bottom w:val="nil"/>
          <w:right w:val="nil"/>
          <w:between w:val="nil"/>
        </w:pBdr>
        <w:suppressAutoHyphens/>
        <w:ind w:leftChars="104" w:left="838" w:hangingChars="210" w:hanging="588"/>
        <w:jc w:val="both"/>
        <w:textDirection w:val="lrTbV"/>
        <w:outlineLvl w:val="0"/>
        <w:rPr>
          <w:rFonts w:eastAsia="標楷體"/>
          <w:sz w:val="28"/>
          <w:szCs w:val="28"/>
        </w:rPr>
      </w:pPr>
      <w:r w:rsidRPr="00866106">
        <w:rPr>
          <w:rFonts w:eastAsia="標楷體"/>
          <w:sz w:val="28"/>
          <w:szCs w:val="28"/>
        </w:rPr>
        <w:lastRenderedPageBreak/>
        <w:t>(</w:t>
      </w:r>
      <w:r w:rsidR="003644C2" w:rsidRPr="00866106">
        <w:rPr>
          <w:rFonts w:eastAsia="標楷體" w:hAnsi="標楷體" w:hint="eastAsia"/>
          <w:sz w:val="28"/>
          <w:szCs w:val="28"/>
        </w:rPr>
        <w:t>八</w:t>
      </w:r>
      <w:r w:rsidRPr="00866106">
        <w:rPr>
          <w:rFonts w:eastAsia="標楷體"/>
          <w:sz w:val="28"/>
          <w:szCs w:val="28"/>
        </w:rPr>
        <w:t>)</w:t>
      </w:r>
      <w:r w:rsidRPr="00866106">
        <w:rPr>
          <w:rFonts w:eastAsia="標楷體" w:hAnsi="標楷體"/>
          <w:sz w:val="28"/>
          <w:szCs w:val="28"/>
        </w:rPr>
        <w:t>依法非屬保險人可承保之保險範圍，或非因保費因素卻於國內無保險人</w:t>
      </w:r>
      <w:r w:rsidRPr="00866106">
        <w:rPr>
          <w:rFonts w:eastAsia="標楷體"/>
          <w:sz w:val="28"/>
          <w:szCs w:val="28"/>
        </w:rPr>
        <w:t xml:space="preserve"> </w:t>
      </w:r>
      <w:r w:rsidRPr="00866106">
        <w:rPr>
          <w:rFonts w:eastAsia="標楷體" w:hAnsi="標楷體"/>
          <w:sz w:val="28"/>
          <w:szCs w:val="28"/>
        </w:rPr>
        <w:t>願承保，且有保險公會書面佐證者，依第</w:t>
      </w:r>
      <w:r w:rsidR="00E87014" w:rsidRPr="00866106">
        <w:rPr>
          <w:rFonts w:eastAsia="標楷體"/>
          <w:sz w:val="28"/>
          <w:szCs w:val="28"/>
        </w:rPr>
        <w:t>1</w:t>
      </w:r>
      <w:r w:rsidRPr="00866106">
        <w:rPr>
          <w:rFonts w:eastAsia="標楷體" w:hAnsi="標楷體"/>
          <w:sz w:val="28"/>
          <w:szCs w:val="28"/>
        </w:rPr>
        <w:t>條第</w:t>
      </w:r>
      <w:r w:rsidR="00E87014" w:rsidRPr="00866106">
        <w:rPr>
          <w:rFonts w:eastAsia="標楷體"/>
          <w:sz w:val="28"/>
          <w:szCs w:val="28"/>
        </w:rPr>
        <w:t>7</w:t>
      </w:r>
      <w:r w:rsidRPr="00866106">
        <w:rPr>
          <w:rFonts w:eastAsia="標楷體" w:hAnsi="標楷體"/>
          <w:sz w:val="28"/>
          <w:szCs w:val="28"/>
        </w:rPr>
        <w:t>款辦理。</w:t>
      </w:r>
    </w:p>
    <w:p w14:paraId="340E1172" w14:textId="1267F2C7" w:rsidR="00EF7CC8" w:rsidRPr="00866106" w:rsidRDefault="00EF7CC8" w:rsidP="00EF7CC8">
      <w:pPr>
        <w:pBdr>
          <w:top w:val="nil"/>
          <w:left w:val="nil"/>
          <w:bottom w:val="nil"/>
          <w:right w:val="nil"/>
          <w:between w:val="nil"/>
        </w:pBdr>
        <w:suppressAutoHyphens/>
        <w:ind w:leftChars="104" w:left="838" w:hangingChars="210" w:hanging="588"/>
        <w:jc w:val="both"/>
        <w:textDirection w:val="lrTbV"/>
        <w:outlineLvl w:val="0"/>
        <w:rPr>
          <w:rFonts w:ascii="標楷體" w:eastAsia="標楷體"/>
          <w:sz w:val="28"/>
          <w:u w:val="single"/>
        </w:rPr>
      </w:pPr>
      <w:r w:rsidRPr="00866106">
        <w:rPr>
          <w:rFonts w:eastAsia="標楷體"/>
          <w:sz w:val="28"/>
          <w:szCs w:val="28"/>
        </w:rPr>
        <w:t>(</w:t>
      </w:r>
      <w:r w:rsidR="003644C2" w:rsidRPr="00866106">
        <w:rPr>
          <w:rFonts w:eastAsia="標楷體" w:hAnsi="標楷體" w:hint="eastAsia"/>
          <w:sz w:val="28"/>
          <w:szCs w:val="28"/>
        </w:rPr>
        <w:t>九</w:t>
      </w:r>
      <w:r w:rsidRPr="00866106">
        <w:rPr>
          <w:rFonts w:eastAsia="標楷體"/>
          <w:sz w:val="28"/>
          <w:szCs w:val="28"/>
        </w:rPr>
        <w:t>)</w:t>
      </w:r>
      <w:r w:rsidRPr="00866106">
        <w:rPr>
          <w:rFonts w:eastAsia="標楷體" w:hAnsi="標楷體"/>
          <w:sz w:val="28"/>
          <w:szCs w:val="28"/>
        </w:rPr>
        <w:t>機關及廠商均應避免發生採購法主管機關訂頒之「常見保險錯誤及缺失</w:t>
      </w:r>
      <w:r w:rsidRPr="00866106">
        <w:rPr>
          <w:rFonts w:eastAsia="標楷體"/>
          <w:sz w:val="28"/>
          <w:szCs w:val="28"/>
        </w:rPr>
        <w:t xml:space="preserve"> </w:t>
      </w:r>
      <w:r w:rsidRPr="00866106">
        <w:rPr>
          <w:rFonts w:eastAsia="標楷體" w:hAnsi="標楷體"/>
          <w:sz w:val="28"/>
          <w:szCs w:val="28"/>
        </w:rPr>
        <w:t>態樣」所載情形。</w:t>
      </w:r>
    </w:p>
    <w:p w14:paraId="55A72B31" w14:textId="77777777" w:rsidR="00AC7D15" w:rsidRPr="00866106" w:rsidRDefault="00AC7D15" w:rsidP="00AC7D15">
      <w:pPr>
        <w:spacing w:line="400" w:lineRule="exact"/>
        <w:ind w:left="692" w:hanging="692"/>
        <w:jc w:val="both"/>
        <w:rPr>
          <w:rFonts w:ascii="標楷體" w:eastAsia="標楷體" w:hAnsi="標楷體"/>
          <w:b/>
          <w:sz w:val="28"/>
          <w:szCs w:val="28"/>
        </w:rPr>
      </w:pPr>
      <w:r w:rsidRPr="00866106">
        <w:rPr>
          <w:rFonts w:ascii="標楷體" w:eastAsia="標楷體" w:hAnsi="標楷體" w:hint="eastAsia"/>
          <w:b/>
          <w:sz w:val="28"/>
          <w:szCs w:val="28"/>
        </w:rPr>
        <w:t>第十一條  保證金</w:t>
      </w:r>
      <w:r w:rsidRPr="00866106">
        <w:rPr>
          <w:rFonts w:ascii="標楷體" w:eastAsia="標楷體" w:hAnsi="標楷體" w:hint="eastAsia"/>
          <w:sz w:val="28"/>
          <w:szCs w:val="28"/>
        </w:rPr>
        <w:t>：</w:t>
      </w:r>
    </w:p>
    <w:p w14:paraId="0930D85C" w14:textId="77777777" w:rsidR="00AC7D15" w:rsidRPr="00866106" w:rsidRDefault="00AC7D15" w:rsidP="00AC7D15">
      <w:pPr>
        <w:spacing w:line="400" w:lineRule="exact"/>
        <w:ind w:left="851" w:hanging="567"/>
        <w:jc w:val="both"/>
        <w:rPr>
          <w:rFonts w:ascii="標楷體" w:eastAsia="標楷體" w:hAnsi="標楷體"/>
          <w:sz w:val="28"/>
          <w:szCs w:val="28"/>
        </w:rPr>
      </w:pPr>
      <w:r w:rsidRPr="00866106">
        <w:rPr>
          <w:rFonts w:ascii="標楷體" w:eastAsia="標楷體" w:hAnsi="標楷體" w:hint="eastAsia"/>
          <w:sz w:val="28"/>
          <w:szCs w:val="28"/>
        </w:rPr>
        <w:t>(一)保證金之發還情形如下：</w:t>
      </w:r>
    </w:p>
    <w:p w14:paraId="31E907EE" w14:textId="1D4A63D2" w:rsidR="00AC7D15" w:rsidRPr="00866106" w:rsidRDefault="003644C2" w:rsidP="00AC7D15">
      <w:pPr>
        <w:spacing w:line="400" w:lineRule="exact"/>
        <w:ind w:left="1135" w:hanging="284"/>
        <w:jc w:val="both"/>
        <w:rPr>
          <w:rFonts w:ascii="標楷體" w:eastAsia="標楷體" w:hAnsi="標楷體"/>
          <w:sz w:val="28"/>
          <w:szCs w:val="28"/>
        </w:rPr>
      </w:pPr>
      <w:r w:rsidRPr="00866106">
        <w:rPr>
          <w:rFonts w:ascii="標楷體" w:eastAsia="標楷體" w:hAnsi="標楷體" w:hint="eastAsia"/>
          <w:sz w:val="28"/>
          <w:szCs w:val="28"/>
        </w:rPr>
        <w:t>1.</w:t>
      </w:r>
      <w:r w:rsidR="00AC7D15" w:rsidRPr="00866106">
        <w:rPr>
          <w:rFonts w:ascii="標楷體" w:eastAsia="標楷體" w:hAnsi="標楷體" w:hint="eastAsia"/>
          <w:sz w:val="28"/>
          <w:szCs w:val="28"/>
        </w:rPr>
        <w:t>履約保證金(</w:t>
      </w:r>
      <w:r w:rsidR="0026701C" w:rsidRPr="004A2022">
        <w:rPr>
          <w:rFonts w:ascii="標楷體" w:eastAsia="標楷體" w:hAnsi="標楷體" w:hint="eastAsia"/>
          <w:color w:val="3333FF"/>
          <w:sz w:val="28"/>
          <w:szCs w:val="28"/>
        </w:rPr>
        <w:t>新臺</w:t>
      </w:r>
      <w:r w:rsidR="00E31E65" w:rsidRPr="004A2022">
        <w:rPr>
          <w:rFonts w:ascii="標楷體" w:eastAsia="標楷體" w:hAnsi="標楷體" w:hint="eastAsia"/>
          <w:color w:val="3333FF"/>
          <w:sz w:val="28"/>
          <w:szCs w:val="28"/>
        </w:rPr>
        <w:t>幣</w:t>
      </w:r>
      <w:r w:rsidR="00C22B45">
        <w:rPr>
          <w:rFonts w:ascii="標楷體" w:eastAsia="標楷體" w:hAnsi="標楷體" w:hint="eastAsia"/>
          <w:color w:val="3333FF"/>
          <w:sz w:val="28"/>
          <w:szCs w:val="28"/>
        </w:rPr>
        <w:t>1</w:t>
      </w:r>
      <w:r w:rsidR="00B75035" w:rsidRPr="004A2022">
        <w:rPr>
          <w:rFonts w:ascii="標楷體" w:eastAsia="標楷體" w:hAnsi="標楷體" w:hint="eastAsia"/>
          <w:color w:val="3333FF"/>
          <w:sz w:val="28"/>
        </w:rPr>
        <w:t>萬</w:t>
      </w:r>
      <w:r w:rsidR="00AC7D15" w:rsidRPr="004A2022">
        <w:rPr>
          <w:rFonts w:ascii="標楷體" w:eastAsia="標楷體" w:hAnsi="標楷體" w:hint="eastAsia"/>
          <w:color w:val="3333FF"/>
          <w:sz w:val="28"/>
          <w:szCs w:val="28"/>
        </w:rPr>
        <w:t>元整</w:t>
      </w:r>
      <w:r w:rsidR="00AC7D15" w:rsidRPr="00866106">
        <w:rPr>
          <w:rFonts w:ascii="標楷體" w:eastAsia="標楷體" w:hAnsi="標楷體" w:hint="eastAsia"/>
          <w:sz w:val="28"/>
          <w:szCs w:val="28"/>
        </w:rPr>
        <w:t>)於履約驗收合格且無待解決事項後30日內發還。有分段或部分驗收情形者，得按比例分次發還。</w:t>
      </w:r>
    </w:p>
    <w:p w14:paraId="53E20C60" w14:textId="460ADA3A" w:rsidR="00AC7D15" w:rsidRPr="00866106" w:rsidRDefault="003644C2"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2.</w:t>
      </w:r>
      <w:r w:rsidR="00AC7D15" w:rsidRPr="00866106">
        <w:rPr>
          <w:rFonts w:ascii="標楷體" w:eastAsia="標楷體" w:hAnsi="標楷體" w:hint="eastAsia"/>
          <w:sz w:val="28"/>
          <w:szCs w:val="28"/>
        </w:rPr>
        <w:t>差額保證金之發還，同履約保證金。</w:t>
      </w:r>
    </w:p>
    <w:p w14:paraId="2201B3B1" w14:textId="77777777" w:rsidR="00AC7D15" w:rsidRPr="00866106" w:rsidRDefault="00AC7D15" w:rsidP="00AC7D15">
      <w:pPr>
        <w:spacing w:line="400" w:lineRule="exact"/>
        <w:ind w:left="851" w:hanging="567"/>
        <w:jc w:val="both"/>
        <w:rPr>
          <w:rFonts w:ascii="標楷體" w:eastAsia="標楷體" w:hAnsi="標楷體"/>
          <w:sz w:val="28"/>
          <w:szCs w:val="28"/>
        </w:rPr>
      </w:pPr>
      <w:r w:rsidRPr="00866106">
        <w:rPr>
          <w:rFonts w:ascii="標楷體" w:eastAsia="標楷體" w:hAnsi="標楷體" w:hint="eastAsia"/>
          <w:sz w:val="28"/>
          <w:szCs w:val="28"/>
        </w:rPr>
        <w:t>(二)因不可歸責於廠商之事由，致終止或解除契約，或暫停履約逾6個月者，履約保證金得提前發還。但屬暫停履約者，於暫停原因消滅後應重新繳納履約保證金。因可歸責於機關之事由而暫停履約，其需延長履約保證金有效期之合理必要費用，由機關負擔。</w:t>
      </w:r>
    </w:p>
    <w:p w14:paraId="36574799" w14:textId="77777777" w:rsidR="00AC7D15" w:rsidRPr="00866106" w:rsidRDefault="00AC7D15" w:rsidP="00AC7D15">
      <w:pPr>
        <w:spacing w:line="400" w:lineRule="exact"/>
        <w:ind w:left="851" w:hanging="567"/>
        <w:jc w:val="both"/>
        <w:rPr>
          <w:rFonts w:ascii="標楷體" w:eastAsia="標楷體" w:hAnsi="標楷體"/>
          <w:dstrike/>
          <w:sz w:val="28"/>
          <w:szCs w:val="28"/>
        </w:rPr>
      </w:pPr>
      <w:r w:rsidRPr="00866106">
        <w:rPr>
          <w:rFonts w:ascii="標楷體" w:eastAsia="標楷體" w:hAnsi="標楷體" w:hint="eastAsia"/>
          <w:sz w:val="28"/>
          <w:szCs w:val="28"/>
        </w:rPr>
        <w:t>(三)廠商所繳納之履約保證金及其孳息得部分或全部不予發還之情形：</w:t>
      </w:r>
    </w:p>
    <w:p w14:paraId="4D627832"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1.有採購法第50條第1項第3款至第5款、第7款情形之一，依同條第2項前段得追償損失者，與追償金額相等之保證金。</w:t>
      </w:r>
    </w:p>
    <w:p w14:paraId="55A9F82B"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2.違反採購法第65條規定轉包者，全部保證金。</w:t>
      </w:r>
    </w:p>
    <w:p w14:paraId="74A279F0" w14:textId="77777777" w:rsidR="00AC7D15" w:rsidRPr="00866106" w:rsidRDefault="00AC7D15" w:rsidP="00AC7D15">
      <w:pPr>
        <w:numPr>
          <w:ilvl w:val="12"/>
          <w:numId w:val="0"/>
        </w:num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3.擅自減省工料，其減省工料及所造成損失之金額，自待付契約價金扣抵仍有不足者，與該不足金額相等之保證金。</w:t>
      </w:r>
    </w:p>
    <w:p w14:paraId="182CD0BE"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4.因可歸責於廠商之事由，致部分終止或解除契約者，依該部分所占契約金額比率計算之保證金；全部終止或解除契約者，全部保證金。</w:t>
      </w:r>
    </w:p>
    <w:p w14:paraId="0A50D9E0" w14:textId="77777777" w:rsidR="00AC7D15" w:rsidRPr="00866106" w:rsidRDefault="00AC7D15" w:rsidP="00AC7D15">
      <w:pPr>
        <w:numPr>
          <w:ilvl w:val="12"/>
          <w:numId w:val="0"/>
        </w:num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5.查驗或驗收不合格，且未於通知期限內依規定辦理，其不合格部分及所造成損失、額外費用或懲罰性違約金之金額，自待付契約價金扣抵仍有不足者，與該不足金額相等之保證金。</w:t>
      </w:r>
    </w:p>
    <w:p w14:paraId="5AC3197A"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6.未依契約規定期限或機關同意之延長期限履行契約之一部或全部，其逾期違約金之金額，自待付契約價金扣抵仍有不足者，與該不足金額相等之保證金。</w:t>
      </w:r>
    </w:p>
    <w:p w14:paraId="09B53284"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7.須返還已支領之契約價金而未返還者，與未返還金額相等之保證金。</w:t>
      </w:r>
    </w:p>
    <w:p w14:paraId="075FB997"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8.未依契約規定延長保證金之有效期者，其應延長之保證金。</w:t>
      </w:r>
    </w:p>
    <w:p w14:paraId="7E5F7BD7"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9.其他因可歸責於廠商之事由，致機關遭受損害，其應由廠商賠償而未賠償者，與應賠償金額相等之保證金。</w:t>
      </w:r>
    </w:p>
    <w:p w14:paraId="301EEAD5"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(四)前款不予發還之履約保證金，於依契約規定分次發還之情形，得為尚未發還者；不予發還之孳息，為不予發還之履約保證金於繳納後所生者。</w:t>
      </w:r>
    </w:p>
    <w:p w14:paraId="2D23AD72" w14:textId="77777777" w:rsidR="00AC7D15" w:rsidRPr="00866106" w:rsidRDefault="00AC7D15" w:rsidP="00AC7D15">
      <w:pPr>
        <w:spacing w:line="400" w:lineRule="exact"/>
        <w:ind w:leftChars="100" w:left="807" w:hanging="567"/>
        <w:jc w:val="both"/>
        <w:rPr>
          <w:rFonts w:ascii="標楷體" w:eastAsia="標楷體" w:hAnsi="標楷體"/>
          <w:sz w:val="28"/>
          <w:szCs w:val="28"/>
          <w:u w:val="single"/>
        </w:rPr>
      </w:pPr>
      <w:r w:rsidRPr="00866106">
        <w:rPr>
          <w:rFonts w:ascii="標楷體" w:eastAsia="標楷體" w:hAnsi="標楷體" w:hint="eastAsia"/>
          <w:sz w:val="28"/>
          <w:szCs w:val="28"/>
        </w:rPr>
        <w:t>(五)廠商如有第3款所定2目以上情形者，其不發還之履約保證金及其孳息應分別適用之。但其合計金額逾履約保證金總金額者，以總金額為限。</w:t>
      </w:r>
    </w:p>
    <w:p w14:paraId="4CC1AD81" w14:textId="77777777" w:rsidR="00AC7D15" w:rsidRPr="00866106" w:rsidRDefault="00AC7D15" w:rsidP="00AC7D15">
      <w:pPr>
        <w:spacing w:line="400" w:lineRule="exact"/>
        <w:ind w:leftChars="100" w:left="807" w:hanging="567"/>
        <w:jc w:val="both"/>
        <w:rPr>
          <w:rFonts w:ascii="標楷體" w:eastAsia="標楷體" w:hAnsi="標楷體"/>
          <w:dstrike/>
          <w:sz w:val="28"/>
          <w:szCs w:val="28"/>
        </w:rPr>
      </w:pPr>
      <w:r w:rsidRPr="00866106">
        <w:rPr>
          <w:rFonts w:ascii="標楷體" w:eastAsia="標楷體" w:hAnsi="標楷體" w:hint="eastAsia"/>
          <w:sz w:val="28"/>
          <w:szCs w:val="28"/>
        </w:rPr>
        <w:lastRenderedPageBreak/>
        <w:t>(六)保固保證金及其孳息不予發還之情形，準用第3款至第5款之規定。</w:t>
      </w:r>
    </w:p>
    <w:p w14:paraId="3D2A0574" w14:textId="77777777" w:rsidR="00CB1766" w:rsidRPr="00866106" w:rsidRDefault="00CB1766" w:rsidP="00CB1766">
      <w:pPr>
        <w:spacing w:line="400" w:lineRule="exact"/>
        <w:ind w:leftChars="100" w:left="807" w:hanging="567"/>
        <w:jc w:val="both"/>
        <w:rPr>
          <w:rFonts w:ascii="標楷體" w:eastAsia="標楷體"/>
          <w:sz w:val="28"/>
        </w:rPr>
      </w:pPr>
      <w:r w:rsidRPr="00866106">
        <w:rPr>
          <w:rFonts w:ascii="標楷體" w:eastAsia="標楷體" w:hint="eastAsia"/>
          <w:sz w:val="28"/>
        </w:rPr>
        <w:t>(七)廠商未依契約約定履約或契約經終止或解除者，機關得就預付款還款保證尚未遞減之部分加計年息＿</w:t>
      </w:r>
      <w:r w:rsidR="00164E7C" w:rsidRPr="00866106">
        <w:rPr>
          <w:rFonts w:ascii="標楷體" w:eastAsia="標楷體" w:hint="eastAsia"/>
          <w:sz w:val="28"/>
        </w:rPr>
        <w:t>%</w:t>
      </w:r>
      <w:r w:rsidRPr="00866106">
        <w:rPr>
          <w:rFonts w:ascii="標楷體" w:eastAsia="標楷體" w:hint="eastAsia"/>
          <w:sz w:val="28"/>
        </w:rPr>
        <w:t>（由機關於招標時合理訂定，如未填寫，則依機關撥付預付款當日中華郵政股份有限公司牌告一年期郵政定期儲金機動利率）之利息(於非可歸責廠商之事由之情形，免加計利息)，隨時要求返還或折抵機關尚待支付廠商之價金。</w:t>
      </w:r>
    </w:p>
    <w:p w14:paraId="102019F2"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(八)保證金以定期存款單、連帶保證書、連帶保證保險單或擔保信用狀繳納者，其繳納文件之格式依採購法之主管機關於「押標金保證金暨其他擔保作業辦法」所訂定者為準。</w:t>
      </w:r>
    </w:p>
    <w:p w14:paraId="3A90147C"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(九)保證金之發還，依下列原則處理：</w:t>
      </w:r>
    </w:p>
    <w:p w14:paraId="446E9C08"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1.以現金、郵政匯票或票據繳納者，以現金或記載原繳納人為受款人之禁止背書轉讓即期支票發還。</w:t>
      </w:r>
    </w:p>
    <w:p w14:paraId="6264C794"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2.以無記名政府公債繳納者，發還原繳納人。</w:t>
      </w:r>
    </w:p>
    <w:p w14:paraId="4F496F74"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3.以設定質權之金融機構定期存款單繳納者，以質權消滅通知書通知該質權設定之金融機構。</w:t>
      </w:r>
    </w:p>
    <w:p w14:paraId="4F458430"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4.以銀行開發或保兌之不可撤銷擔保信用狀繳納者，發還開狀銀行、通知銀行或保兌銀行。但銀行不要求發還或已屆期失效者，得免發還。</w:t>
      </w:r>
    </w:p>
    <w:p w14:paraId="38ED177B" w14:textId="77777777" w:rsidR="00AC7D15" w:rsidRPr="00866106" w:rsidRDefault="00AC7D15" w:rsidP="00CB1D3E">
      <w:pPr>
        <w:spacing w:line="400" w:lineRule="exact"/>
        <w:ind w:left="1135" w:rightChars="10" w:right="24" w:hanging="284"/>
        <w:jc w:val="both"/>
        <w:textDirection w:val="lrTbV"/>
        <w:rPr>
          <w:rFonts w:ascii="標楷體" w:eastAsia="標楷體" w:hAnsi="標楷體"/>
          <w:sz w:val="28"/>
          <w:szCs w:val="28"/>
        </w:rPr>
      </w:pPr>
      <w:r w:rsidRPr="00866106">
        <w:rPr>
          <w:rFonts w:ascii="標楷體" w:eastAsia="標楷體" w:hAnsi="標楷體" w:hint="eastAsia"/>
          <w:sz w:val="28"/>
          <w:szCs w:val="28"/>
        </w:rPr>
        <w:t>5.以銀行之書面連帶保證或保險公司之連帶保證保險單繳納者，發還連帶保證之銀行或保險公司或繳納之廠商。但銀行或保險公司不要求發還或已屆期失效者，得免發還。</w:t>
      </w:r>
    </w:p>
    <w:p w14:paraId="7AAA8EB0"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(十)保證書狀有效期之延長：</w:t>
      </w:r>
    </w:p>
    <w:p w14:paraId="7C31014D" w14:textId="77777777" w:rsidR="00AC7D15" w:rsidRPr="00866106" w:rsidRDefault="00AC7D15" w:rsidP="00AC7D15">
      <w:pPr>
        <w:spacing w:line="400" w:lineRule="exact"/>
        <w:ind w:left="840"/>
        <w:jc w:val="both"/>
        <w:rPr>
          <w:rFonts w:ascii="標楷體" w:eastAsia="標楷體" w:hAnsi="標楷體"/>
          <w:sz w:val="28"/>
          <w:szCs w:val="28"/>
        </w:rPr>
      </w:pPr>
      <w:r w:rsidRPr="00866106">
        <w:rPr>
          <w:rFonts w:ascii="標楷體" w:eastAsia="標楷體" w:hAnsi="標楷體" w:hint="eastAsia"/>
          <w:sz w:val="28"/>
          <w:szCs w:val="28"/>
        </w:rPr>
        <w:t>廠商未依契約規定期限履約或因可歸責於廠商之事由，致有無法於保證書、保險單或信用狀有效期內完成履約之虞，或機關無法於保證書、保險單或信用狀有效期內完成驗收者，該保證書、保險單或信用狀之有效期應按遲延期間延長之。廠商未依機關之通知予以延長者，機關將於有效期屆滿前就該保證書、保險單或信用狀之金額請求給付並暫予保管，其所生費用由廠商負擔。其須返還而有費用或匯率損失者，亦同。</w:t>
      </w:r>
    </w:p>
    <w:p w14:paraId="7F0BE17A"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一)履約保證金或保固保證金以其他廠商之履約及賠償連帶保證代之或減收者，履約及賠償連帶保證廠商（以下簡稱連帶保證廠商）之連帶保證責任，不因分次發還保證金而遞減。該連帶保證廠商同時作為各機關採購契約之連帶保證廠商者，以2契約為限。</w:t>
      </w:r>
    </w:p>
    <w:p w14:paraId="05D604ED"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(十二)連帶保證廠商非經機關許可，不得自行退保。其經機關查核，中途失其保證能力者，由機關通知廠商限期覓保更換，原連帶保證廠商應俟換保手續完成經機關認可後，始能解除其保證責任。</w:t>
      </w:r>
    </w:p>
    <w:p w14:paraId="7E87B875"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(十三)機關依契約規定認定有不發還廠商履約保證金之情形者，除已洽由連</w:t>
      </w:r>
      <w:r w:rsidRPr="00866106">
        <w:rPr>
          <w:rFonts w:ascii="標楷體" w:eastAsia="標楷體" w:hAnsi="標楷體" w:hint="eastAsia"/>
          <w:sz w:val="28"/>
          <w:szCs w:val="28"/>
        </w:rPr>
        <w:lastRenderedPageBreak/>
        <w:t>帶保證廠商履約而免補繳者外，該連帶保證廠商應於5日內向機關補繳該不發還金額中，原由連帶保證代之或減收之金額。</w:t>
      </w:r>
    </w:p>
    <w:p w14:paraId="37BC61D5"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四)廠商為押標金保證金暨其他擔保作業辦法第33條之5或第33條之6所稱優良廠商或全球化廠商而減收履約保證金、保固保證金者，其有不發還保證金之情形者，廠商應就不發還金額中屬減收之金額補繳之。其經主管機關或相關中央目的事業主管機關取消優良廠商資格或全球化廠商資格，或經各機關依採購法第102條第3項規定刊登政府採購公報，且尚在採購法第103條第1項所定期限內者，亦同。</w:t>
      </w:r>
    </w:p>
    <w:p w14:paraId="5101EFA3" w14:textId="77777777" w:rsidR="00AC7D15" w:rsidRPr="00866106" w:rsidRDefault="00AC7D15" w:rsidP="00DF307D">
      <w:pPr>
        <w:spacing w:line="400" w:lineRule="exact"/>
        <w:ind w:left="1135" w:hanging="851"/>
        <w:jc w:val="both"/>
        <w:textDirection w:val="lrTbV"/>
        <w:rPr>
          <w:rFonts w:ascii="標楷體" w:eastAsia="標楷體" w:hAnsi="標楷體"/>
          <w:b/>
          <w:sz w:val="28"/>
        </w:rPr>
      </w:pPr>
      <w:r w:rsidRPr="00866106">
        <w:rPr>
          <w:rFonts w:ascii="標楷體" w:eastAsia="標楷體" w:hAnsi="標楷體" w:hint="eastAsia"/>
          <w:sz w:val="28"/>
          <w:szCs w:val="28"/>
        </w:rPr>
        <w:t>(十五)契約價金總額於履約期間增減累計金額達新臺幣100萬元者(或機關於招標時載明之其他金額)，履約保證金之金額應依契約價金總額增減比率調整之，由機關通知廠商補足或退還。</w:t>
      </w:r>
    </w:p>
    <w:p w14:paraId="52531016" w14:textId="77777777" w:rsidR="00AC7D15" w:rsidRPr="00866106" w:rsidRDefault="00AC7D15">
      <w:pPr>
        <w:spacing w:line="400" w:lineRule="exact"/>
        <w:ind w:left="692" w:hanging="692"/>
        <w:jc w:val="both"/>
        <w:textDirection w:val="lrTbV"/>
        <w:rPr>
          <w:rFonts w:ascii="標楷體" w:eastAsia="標楷體"/>
          <w:b/>
          <w:sz w:val="28"/>
        </w:rPr>
      </w:pPr>
    </w:p>
    <w:p w14:paraId="579D0DF5" w14:textId="77777777" w:rsidR="002C190D" w:rsidRPr="00866106" w:rsidRDefault="00A3218A">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第十</w:t>
      </w:r>
      <w:r w:rsidR="00AC7D15" w:rsidRPr="00866106">
        <w:rPr>
          <w:rFonts w:ascii="標楷體" w:eastAsia="標楷體" w:hint="eastAsia"/>
          <w:b/>
          <w:sz w:val="28"/>
        </w:rPr>
        <w:t>二</w:t>
      </w:r>
      <w:r w:rsidR="002C190D" w:rsidRPr="00866106">
        <w:rPr>
          <w:rFonts w:ascii="標楷體" w:eastAsia="標楷體" w:hint="eastAsia"/>
          <w:b/>
          <w:sz w:val="28"/>
        </w:rPr>
        <w:t>條  驗收</w:t>
      </w:r>
    </w:p>
    <w:p w14:paraId="3F2D5468"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(一)廠商履約所供應或完成之標的，應符合契約規定，具備一般可接受之專業及技術水準，無減少或滅失價值或不適於通常或約定使用之瑕疵。</w:t>
      </w:r>
    </w:p>
    <w:p w14:paraId="490C02E8" w14:textId="77777777" w:rsidR="008D1A5C" w:rsidRPr="00866106" w:rsidRDefault="008C4C1F" w:rsidP="008C4C1F">
      <w:pPr>
        <w:spacing w:line="400" w:lineRule="exact"/>
        <w:ind w:left="851" w:hanging="567"/>
        <w:jc w:val="both"/>
        <w:textDirection w:val="lrTbV"/>
        <w:rPr>
          <w:rFonts w:ascii="標楷體" w:eastAsia="標楷體" w:hAnsi="標楷體"/>
          <w:sz w:val="28"/>
          <w:szCs w:val="28"/>
        </w:rPr>
      </w:pPr>
      <w:r w:rsidRPr="00866106">
        <w:rPr>
          <w:rFonts w:ascii="標楷體" w:eastAsia="標楷體" w:hint="eastAsia"/>
          <w:sz w:val="28"/>
        </w:rPr>
        <w:t>(</w:t>
      </w:r>
      <w:r w:rsidRPr="00866106">
        <w:rPr>
          <w:rFonts w:ascii="標楷體" w:eastAsia="標楷體" w:hAnsi="標楷體" w:hint="eastAsia"/>
          <w:sz w:val="28"/>
          <w:szCs w:val="28"/>
        </w:rPr>
        <w:t>二)驗收程序：</w:t>
      </w:r>
    </w:p>
    <w:p w14:paraId="6CD8520C" w14:textId="77777777" w:rsidR="00AC7D15" w:rsidRPr="00866106" w:rsidRDefault="00AC7D15" w:rsidP="00EF7CC8">
      <w:pPr>
        <w:spacing w:line="400" w:lineRule="exact"/>
        <w:ind w:left="993" w:hanging="284"/>
        <w:jc w:val="both"/>
        <w:textDirection w:val="lrTbV"/>
        <w:rPr>
          <w:rFonts w:ascii="標楷體" w:eastAsia="標楷體" w:hAnsi="標楷體"/>
          <w:sz w:val="28"/>
          <w:szCs w:val="28"/>
        </w:rPr>
      </w:pPr>
      <w:r w:rsidRPr="00866106">
        <w:rPr>
          <w:rFonts w:ascii="標楷體" w:eastAsia="標楷體" w:hAnsi="標楷體" w:hint="eastAsia"/>
          <w:sz w:val="28"/>
          <w:szCs w:val="28"/>
        </w:rPr>
        <w:t>1.廠商應於履約標的預定完成履約日前或完成履約當日，將完成履約日期書面通知機關。除招標文件另有規定者外，機關應於收到該書面通知之日起</w:t>
      </w:r>
      <w:r w:rsidRPr="00866106">
        <w:rPr>
          <w:rFonts w:ascii="標楷體" w:eastAsia="標楷體" w:hAnsi="標楷體" w:hint="eastAsia"/>
          <w:sz w:val="28"/>
          <w:szCs w:val="28"/>
          <w:u w:val="single"/>
        </w:rPr>
        <w:t>7</w:t>
      </w:r>
      <w:r w:rsidRPr="00866106">
        <w:rPr>
          <w:rFonts w:ascii="標楷體" w:eastAsia="標楷體" w:hAnsi="標楷體" w:hint="eastAsia"/>
          <w:sz w:val="28"/>
          <w:szCs w:val="28"/>
        </w:rPr>
        <w:t>日內，依據契約核對完成履約之項目及數量，以確定是否完成履約。</w:t>
      </w:r>
    </w:p>
    <w:p w14:paraId="41D09969" w14:textId="77777777" w:rsidR="0058278B" w:rsidRPr="00866106" w:rsidRDefault="00AC7D15" w:rsidP="00EF7CC8">
      <w:pPr>
        <w:spacing w:line="400" w:lineRule="exact"/>
        <w:ind w:left="993" w:hanging="284"/>
        <w:jc w:val="both"/>
        <w:textDirection w:val="lrTbV"/>
        <w:rPr>
          <w:rFonts w:ascii="標楷體" w:eastAsia="標楷體"/>
          <w:sz w:val="28"/>
          <w:szCs w:val="28"/>
        </w:rPr>
      </w:pPr>
      <w:r w:rsidRPr="00866106">
        <w:rPr>
          <w:rFonts w:ascii="標楷體" w:eastAsia="標楷體" w:hint="eastAsia"/>
          <w:sz w:val="28"/>
          <w:szCs w:val="28"/>
        </w:rPr>
        <w:t>2.</w:t>
      </w:r>
      <w:r w:rsidR="0058278B" w:rsidRPr="00866106">
        <w:rPr>
          <w:rFonts w:ascii="標楷體" w:eastAsia="標楷體" w:hint="eastAsia"/>
          <w:sz w:val="28"/>
          <w:szCs w:val="28"/>
        </w:rPr>
        <w:t>履約標的完成履約後，無初驗程序者，機關應於接獲廠商通知備驗或可得驗收之程序完成後</w:t>
      </w:r>
      <w:r w:rsidR="0058278B" w:rsidRPr="00866106">
        <w:rPr>
          <w:rFonts w:ascii="標楷體" w:eastAsia="標楷體" w:hint="eastAsia"/>
          <w:sz w:val="28"/>
          <w:szCs w:val="28"/>
          <w:u w:val="single"/>
        </w:rPr>
        <w:t>30</w:t>
      </w:r>
      <w:r w:rsidR="0058278B" w:rsidRPr="00866106">
        <w:rPr>
          <w:rFonts w:ascii="標楷體" w:eastAsia="標楷體" w:hint="eastAsia"/>
          <w:sz w:val="28"/>
          <w:szCs w:val="28"/>
        </w:rPr>
        <w:t>日內辦理驗收，並作成驗收紀錄。</w:t>
      </w:r>
    </w:p>
    <w:p w14:paraId="7A9A1F24" w14:textId="77777777" w:rsidR="00B333AA" w:rsidRPr="00866106" w:rsidRDefault="00B333AA" w:rsidP="00EF7CC8">
      <w:pPr>
        <w:spacing w:line="400" w:lineRule="exact"/>
        <w:ind w:left="993" w:hanging="284"/>
        <w:jc w:val="both"/>
        <w:textDirection w:val="lrTbV"/>
        <w:rPr>
          <w:rFonts w:eastAsia="標楷體"/>
          <w:sz w:val="28"/>
          <w:szCs w:val="28"/>
        </w:rPr>
      </w:pPr>
      <w:r w:rsidRPr="00866106">
        <w:rPr>
          <w:rFonts w:ascii="標楷體" w:eastAsia="標楷體" w:hint="eastAsia"/>
          <w:sz w:val="28"/>
          <w:szCs w:val="28"/>
        </w:rPr>
        <w:t>3.</w:t>
      </w:r>
      <w:r w:rsidRPr="00866106">
        <w:rPr>
          <w:rFonts w:ascii="標楷體" w:eastAsia="標楷體" w:hint="eastAsia"/>
          <w:sz w:val="28"/>
        </w:rPr>
        <w:t>廠商未依機關通知派代表參加初驗或驗收者，除法規另有規定外，不影響初驗或驗收之進行及其結果。如因可歸責於機關之事由，延誤辦理初驗或驗收，該延誤期間不計逾期違約金；機關因此造成延遲付款情形，其遲延利息，及廠商因此增加之延長保證金費用，由機關負擔。</w:t>
      </w:r>
    </w:p>
    <w:p w14:paraId="05A9ABA8"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三)履約標的完成履約後，廠商應對履約期間損壞或遷移之機關設施或公共設施予以修復或回復，並將現場堆置的履約機具、器材、廢棄物及非契約所應有之設施全部運離或清除，並填具完成履約報告，經機關勘驗認可，始得認定為完成履約。</w:t>
      </w:r>
    </w:p>
    <w:p w14:paraId="592AFE02"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(四)履約標的部分完成履約後，如有部分先行使用之必要，應先就該部分辦理驗收或分段審查、查驗供驗收之用。</w:t>
      </w:r>
    </w:p>
    <w:p w14:paraId="615F727C" w14:textId="49BCE1EC"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(五)廠商履約結果經機關初驗或驗收有瑕疵者，機關得要求廠商於</w:t>
      </w:r>
      <w:r w:rsidR="00A3218A" w:rsidRPr="00866106">
        <w:rPr>
          <w:rFonts w:ascii="標楷體" w:eastAsia="標楷體" w:hint="eastAsia"/>
          <w:u w:val="single"/>
        </w:rPr>
        <w:t>15</w:t>
      </w:r>
      <w:r w:rsidRPr="00866106">
        <w:rPr>
          <w:rFonts w:ascii="標楷體" w:eastAsia="標楷體" w:hint="eastAsia"/>
        </w:rPr>
        <w:t>日內</w:t>
      </w:r>
      <w:r w:rsidR="003644C2" w:rsidRPr="00866106">
        <w:rPr>
          <w:rFonts w:ascii="標楷體" w:eastAsia="標楷體" w:hint="eastAsia"/>
          <w:b/>
        </w:rPr>
        <w:t>（機關未填列者，由主驗人定之）</w:t>
      </w:r>
      <w:r w:rsidRPr="00866106">
        <w:rPr>
          <w:rFonts w:ascii="標楷體" w:eastAsia="標楷體" w:hint="eastAsia"/>
        </w:rPr>
        <w:t>改善、拆除、重作、退貨或換貨</w:t>
      </w:r>
      <w:r w:rsidRPr="00866106">
        <w:rPr>
          <w:rFonts w:ascii="標楷體" w:eastAsia="標楷體"/>
        </w:rPr>
        <w:t>(</w:t>
      </w:r>
      <w:r w:rsidRPr="00866106">
        <w:rPr>
          <w:rFonts w:ascii="標楷體" w:eastAsia="標楷體" w:hint="eastAsia"/>
        </w:rPr>
        <w:t>以下簡稱改正</w:t>
      </w:r>
      <w:r w:rsidRPr="00866106">
        <w:rPr>
          <w:rFonts w:ascii="標楷體" w:eastAsia="標楷體"/>
        </w:rPr>
        <w:t>)</w:t>
      </w:r>
      <w:r w:rsidRPr="00866106">
        <w:rPr>
          <w:rFonts w:ascii="標楷體" w:eastAsia="標楷體" w:hint="eastAsia"/>
        </w:rPr>
        <w:t>。逾期未改正者，依第</w:t>
      </w:r>
      <w:r w:rsidR="00244B39" w:rsidRPr="00866106">
        <w:rPr>
          <w:rFonts w:ascii="標楷體" w:eastAsia="標楷體" w:hint="eastAsia"/>
        </w:rPr>
        <w:t>12</w:t>
      </w:r>
      <w:r w:rsidRPr="00866106">
        <w:rPr>
          <w:rFonts w:ascii="標楷體" w:eastAsia="標楷體" w:hint="eastAsia"/>
        </w:rPr>
        <w:t>條規定計算逾期違約金。但逾期</w:t>
      </w:r>
      <w:r w:rsidRPr="00866106">
        <w:rPr>
          <w:rFonts w:ascii="標楷體" w:eastAsia="標楷體" w:hint="eastAsia"/>
        </w:rPr>
        <w:lastRenderedPageBreak/>
        <w:t>未改正仍在契約原訂履約期限內者，不在此限。</w:t>
      </w:r>
    </w:p>
    <w:p w14:paraId="25B7DE22"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(六)廠商不於前款期限內改正、拒絕改正或其瑕疵不能改正，或改正次數逾</w:t>
      </w:r>
      <w:r w:rsidR="00A3218A" w:rsidRPr="00866106">
        <w:rPr>
          <w:rFonts w:ascii="標楷體" w:eastAsia="標楷體" w:hint="eastAsia"/>
          <w:u w:val="single"/>
        </w:rPr>
        <w:t>3</w:t>
      </w:r>
      <w:r w:rsidRPr="00866106">
        <w:rPr>
          <w:rFonts w:ascii="標楷體" w:eastAsia="標楷體" w:hint="eastAsia"/>
        </w:rPr>
        <w:t>次仍未能改正者，機關得採行下列措施之一：</w:t>
      </w:r>
    </w:p>
    <w:p w14:paraId="19D18516" w14:textId="77777777" w:rsidR="002C190D" w:rsidRPr="00866106" w:rsidRDefault="002C190D">
      <w:pPr>
        <w:pStyle w:val="af1"/>
        <w:spacing w:line="400" w:lineRule="exact"/>
        <w:ind w:left="1135" w:hanging="284"/>
        <w:rPr>
          <w:rFonts w:ascii="標楷體" w:eastAsia="標楷體"/>
        </w:rPr>
      </w:pPr>
      <w:r w:rsidRPr="00866106">
        <w:rPr>
          <w:rFonts w:ascii="標楷體" w:eastAsia="標楷體" w:hint="eastAsia"/>
        </w:rPr>
        <w:t>1.自行或使第三人改善，並得向廠商請求償還改善必要之費用。</w:t>
      </w:r>
    </w:p>
    <w:p w14:paraId="15EB6274" w14:textId="77777777" w:rsidR="002C190D" w:rsidRPr="00866106" w:rsidRDefault="002C190D">
      <w:pPr>
        <w:pStyle w:val="af1"/>
        <w:spacing w:line="400" w:lineRule="exact"/>
        <w:ind w:left="1135" w:hanging="284"/>
        <w:rPr>
          <w:rFonts w:ascii="標楷體" w:eastAsia="標楷體"/>
        </w:rPr>
      </w:pPr>
      <w:r w:rsidRPr="00866106">
        <w:rPr>
          <w:rFonts w:ascii="標楷體" w:eastAsia="標楷體" w:hint="eastAsia"/>
        </w:rPr>
        <w:t>2.終止或解除契約或減少契約價金。</w:t>
      </w:r>
    </w:p>
    <w:p w14:paraId="022CBE3B"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(七)因可歸責於廠商之事由，致履約有瑕疵者，機關除依前2款規定辦理外，並得請求損害賠償。</w:t>
      </w:r>
    </w:p>
    <w:p w14:paraId="098A98DB" w14:textId="77777777" w:rsidR="002C190D" w:rsidRPr="00866106" w:rsidRDefault="002C190D">
      <w:pPr>
        <w:spacing w:line="400" w:lineRule="exact"/>
        <w:ind w:left="692" w:hanging="692"/>
        <w:jc w:val="both"/>
        <w:textDirection w:val="lrTbV"/>
        <w:rPr>
          <w:rFonts w:ascii="標楷體" w:eastAsia="標楷體"/>
          <w:b/>
          <w:sz w:val="28"/>
        </w:rPr>
      </w:pPr>
    </w:p>
    <w:p w14:paraId="2516BE9D" w14:textId="77777777" w:rsidR="002C190D" w:rsidRPr="00866106" w:rsidRDefault="0058278B">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第十</w:t>
      </w:r>
      <w:r w:rsidR="00AC7D15" w:rsidRPr="00866106">
        <w:rPr>
          <w:rFonts w:ascii="標楷體" w:eastAsia="標楷體" w:hint="eastAsia"/>
          <w:b/>
          <w:sz w:val="28"/>
        </w:rPr>
        <w:t>三</w:t>
      </w:r>
      <w:r w:rsidR="002C190D" w:rsidRPr="00866106">
        <w:rPr>
          <w:rFonts w:ascii="標楷體" w:eastAsia="標楷體" w:hint="eastAsia"/>
          <w:b/>
          <w:sz w:val="28"/>
        </w:rPr>
        <w:t>條  遲延履約</w:t>
      </w:r>
    </w:p>
    <w:p w14:paraId="749B4837" w14:textId="77777777" w:rsidR="001413C5" w:rsidRPr="00866106" w:rsidRDefault="001413C5" w:rsidP="001413C5">
      <w:pPr>
        <w:pStyle w:val="af0"/>
        <w:spacing w:line="400" w:lineRule="exact"/>
        <w:ind w:left="851" w:right="0" w:hanging="567"/>
        <w:rPr>
          <w:rFonts w:ascii="標楷體" w:eastAsia="標楷體"/>
          <w:spacing w:val="-4"/>
        </w:rPr>
      </w:pPr>
      <w:r w:rsidRPr="00866106">
        <w:rPr>
          <w:rFonts w:ascii="標楷體" w:eastAsia="標楷體" w:hint="eastAsia"/>
        </w:rPr>
        <w:t>(一)</w:t>
      </w:r>
      <w:r w:rsidRPr="00866106">
        <w:rPr>
          <w:rFonts w:ascii="標楷體" w:eastAsia="標楷體" w:hint="eastAsia"/>
          <w:spacing w:val="-4"/>
        </w:rPr>
        <w:t>逾期違約金，以日為單位，按逾期日數，每日依契約價金總額</w:t>
      </w:r>
      <w:r w:rsidRPr="00866106">
        <w:rPr>
          <w:rFonts w:ascii="標楷體" w:eastAsia="標楷體" w:hint="eastAsia"/>
          <w:spacing w:val="-4"/>
          <w:u w:val="single"/>
        </w:rPr>
        <w:t>1‰</w:t>
      </w:r>
      <w:r w:rsidRPr="00866106">
        <w:rPr>
          <w:rFonts w:ascii="標楷體" w:eastAsia="標楷體" w:hint="eastAsia"/>
          <w:spacing w:val="-4"/>
        </w:rPr>
        <w:t>計算逾期違約金，所有日數（包括放假日等）均應納入，不因履約期限以工作天或日曆天計算而有差別。因可歸責於廠商之事由，致終止或解除契約者，逾期違約金應計算至終止或解除契約之日止：</w:t>
      </w:r>
    </w:p>
    <w:p w14:paraId="042E69F8" w14:textId="77777777" w:rsidR="00AD0144" w:rsidRPr="00866106" w:rsidRDefault="00AD0144" w:rsidP="00AD0144">
      <w:pPr>
        <w:pStyle w:val="af1"/>
        <w:spacing w:line="400" w:lineRule="exact"/>
        <w:ind w:left="1135" w:hanging="284"/>
        <w:rPr>
          <w:rFonts w:ascii="標楷體" w:eastAsia="標楷體"/>
        </w:rPr>
      </w:pPr>
      <w:r w:rsidRPr="00866106">
        <w:rPr>
          <w:rFonts w:ascii="標楷體" w:eastAsia="標楷體" w:hint="eastAsia"/>
        </w:rPr>
        <w:t>1.廠商如未依照契約所定履約期限完成履約標的，自該期限之次日起算逾期日數。</w:t>
      </w:r>
    </w:p>
    <w:p w14:paraId="03A41442" w14:textId="77777777" w:rsidR="00AD0144" w:rsidRPr="00866106" w:rsidRDefault="00AD0144" w:rsidP="00AD0144">
      <w:pPr>
        <w:pStyle w:val="af1"/>
        <w:spacing w:line="400" w:lineRule="exact"/>
        <w:ind w:left="1135" w:hanging="284"/>
        <w:rPr>
          <w:rFonts w:ascii="標楷體" w:eastAsia="標楷體"/>
        </w:rPr>
      </w:pPr>
      <w:r w:rsidRPr="00866106">
        <w:rPr>
          <w:rFonts w:ascii="標楷體" w:eastAsia="標楷體" w:hint="eastAsia"/>
        </w:rPr>
        <w:t>2.初驗或驗收有瑕疵，經機關通知廠商限期改正，自契約所定履約期限之次日起算逾期日數，但扣除以下日數：</w:t>
      </w:r>
    </w:p>
    <w:p w14:paraId="48A9CE31" w14:textId="77777777" w:rsidR="00AD0144" w:rsidRPr="00866106" w:rsidRDefault="00AD0144" w:rsidP="00AD0144">
      <w:pPr>
        <w:spacing w:line="400" w:lineRule="exact"/>
        <w:ind w:left="1560" w:hanging="426"/>
        <w:jc w:val="both"/>
        <w:textDirection w:val="lrTbV"/>
        <w:rPr>
          <w:rFonts w:ascii="標楷體" w:eastAsia="標楷體"/>
          <w:sz w:val="28"/>
        </w:rPr>
      </w:pPr>
      <w:r w:rsidRPr="00866106">
        <w:rPr>
          <w:rFonts w:ascii="標楷體" w:eastAsia="標楷體" w:hint="eastAsia"/>
          <w:sz w:val="28"/>
        </w:rPr>
        <w:t>(1)履約期限之次日起，至機關決定限期改正前歸屬於機關之作業日數。</w:t>
      </w:r>
    </w:p>
    <w:p w14:paraId="3557F9B4" w14:textId="77777777" w:rsidR="00AD0144" w:rsidRPr="00866106" w:rsidRDefault="00AD0144" w:rsidP="00AD0144">
      <w:pPr>
        <w:spacing w:line="400" w:lineRule="exact"/>
        <w:ind w:left="1560" w:hanging="426"/>
        <w:jc w:val="both"/>
        <w:textDirection w:val="lrTbV"/>
        <w:rPr>
          <w:rFonts w:ascii="標楷體" w:eastAsia="標楷體"/>
          <w:sz w:val="28"/>
        </w:rPr>
      </w:pPr>
      <w:r w:rsidRPr="00866106">
        <w:rPr>
          <w:rFonts w:ascii="標楷體" w:eastAsia="標楷體" w:hint="eastAsia"/>
          <w:sz w:val="28"/>
        </w:rPr>
        <w:t>(2)契約或主驗人指定之限期改正日數。</w:t>
      </w:r>
    </w:p>
    <w:p w14:paraId="0B13484F" w14:textId="569DBEB4" w:rsidR="00AD0144" w:rsidRPr="00866106" w:rsidRDefault="00AD0144" w:rsidP="00AD0144">
      <w:pPr>
        <w:pStyle w:val="af1"/>
        <w:spacing w:line="400" w:lineRule="exact"/>
        <w:ind w:left="1135" w:hanging="284"/>
        <w:rPr>
          <w:rFonts w:ascii="標楷體" w:eastAsia="標楷體"/>
          <w:spacing w:val="-4"/>
        </w:rPr>
      </w:pPr>
      <w:r w:rsidRPr="00866106">
        <w:rPr>
          <w:rFonts w:ascii="標楷體" w:eastAsia="標楷體" w:hint="eastAsia"/>
          <w:spacing w:val="-4"/>
        </w:rPr>
        <w:t>3.</w:t>
      </w:r>
      <w:r w:rsidR="003644C2" w:rsidRPr="00866106">
        <w:rPr>
          <w:rFonts w:ascii="標楷體" w:eastAsia="標楷體" w:hAnsi="標楷體" w:hint="eastAsia"/>
        </w:rPr>
        <w:t xml:space="preserve"> 前2目未完成履約/初驗或驗收有瑕疵之部分不影響其他已完成且無瑕疵部分之使用者（不以機關已有使用事實為限，</w:t>
      </w:r>
      <w:r w:rsidR="003644C2" w:rsidRPr="00866106">
        <w:rPr>
          <w:rFonts w:ascii="標楷體" w:eastAsia="標楷體" w:hAnsi="標楷體" w:hint="eastAsia"/>
          <w:u w:val="single"/>
        </w:rPr>
        <w:t>亦即機關可得使用之狀態</w:t>
      </w:r>
      <w:r w:rsidR="003644C2" w:rsidRPr="00866106">
        <w:rPr>
          <w:rFonts w:ascii="標楷體" w:eastAsia="標楷體" w:hAnsi="標楷體" w:hint="eastAsia"/>
        </w:rPr>
        <w:t>），按未完成履約/初驗或驗收有瑕疵部分之契約價金，每日依其</w:t>
      </w:r>
      <w:r w:rsidR="003644C2" w:rsidRPr="00866106">
        <w:rPr>
          <w:rFonts w:ascii="標楷體" w:eastAsia="標楷體" w:hint="eastAsia"/>
          <w:spacing w:val="-4"/>
          <w:u w:val="single"/>
        </w:rPr>
        <w:t>1‰</w:t>
      </w:r>
      <w:r w:rsidR="003644C2" w:rsidRPr="00866106">
        <w:rPr>
          <w:rFonts w:ascii="標楷體" w:eastAsia="標楷體" w:hAnsi="標楷體" w:hint="eastAsia"/>
        </w:rPr>
        <w:t>計算逾期違約金，其數額以每日依契約價金總額計算之數額為上限</w:t>
      </w:r>
      <w:r w:rsidR="003644C2" w:rsidRPr="00866106">
        <w:rPr>
          <w:rFonts w:ascii="標楷體" w:eastAsia="標楷體" w:hint="eastAsia"/>
          <w:spacing w:val="-4"/>
        </w:rPr>
        <w:t>。</w:t>
      </w:r>
    </w:p>
    <w:p w14:paraId="7DC9B0F9" w14:textId="77777777" w:rsidR="001413C5" w:rsidRPr="00866106" w:rsidRDefault="001413C5" w:rsidP="00AD0144">
      <w:pPr>
        <w:pStyle w:val="af1"/>
        <w:spacing w:line="400" w:lineRule="exact"/>
        <w:ind w:left="1135" w:hanging="284"/>
        <w:rPr>
          <w:rFonts w:ascii="標楷體" w:eastAsia="標楷體"/>
          <w:spacing w:val="-4"/>
        </w:rPr>
      </w:pPr>
      <w:r w:rsidRPr="00866106">
        <w:rPr>
          <w:rFonts w:ascii="標楷體" w:eastAsia="標楷體" w:hint="eastAsia"/>
          <w:spacing w:val="-4"/>
        </w:rPr>
        <w:t>3.</w:t>
      </w:r>
      <w:r w:rsidRPr="00866106">
        <w:rPr>
          <w:rFonts w:ascii="標楷體" w:eastAsia="標楷體" w:hAnsi="標楷體" w:hint="eastAsia"/>
        </w:rPr>
        <w:t>前2目未完成履約/初驗或驗收有瑕疵之部分不影響其他已完成且無瑕疵部分之使用者（不以機關已有使用事實為限，亦即機關可得使用之狀態），按未完成履約/初驗或驗收有瑕疵部分之契約價金，每日依其</w:t>
      </w:r>
      <w:r w:rsidRPr="00866106">
        <w:rPr>
          <w:rFonts w:ascii="標楷體" w:eastAsia="標楷體" w:hAnsi="標楷體" w:hint="eastAsia"/>
          <w:b/>
          <w:u w:val="single"/>
        </w:rPr>
        <w:t>1‰</w:t>
      </w:r>
      <w:r w:rsidRPr="00866106">
        <w:rPr>
          <w:rFonts w:ascii="標楷體" w:eastAsia="標楷體" w:hAnsi="標楷體" w:hint="eastAsia"/>
        </w:rPr>
        <w:t>計算逾期違約金，其數額以每日依契約價金總額計算之數額為上限</w:t>
      </w:r>
      <w:r w:rsidRPr="00866106">
        <w:rPr>
          <w:rFonts w:ascii="標楷體" w:eastAsia="標楷體" w:hint="eastAsia"/>
          <w:spacing w:val="-4"/>
        </w:rPr>
        <w:t>。</w:t>
      </w:r>
    </w:p>
    <w:p w14:paraId="3D973C17" w14:textId="77777777" w:rsidR="002C190D" w:rsidRPr="00866106" w:rsidRDefault="002C190D">
      <w:pPr>
        <w:spacing w:line="400" w:lineRule="exact"/>
        <w:ind w:left="851" w:hanging="567"/>
        <w:jc w:val="both"/>
        <w:textDirection w:val="lrTbV"/>
        <w:rPr>
          <w:rFonts w:ascii="標楷體" w:eastAsia="標楷體"/>
          <w:spacing w:val="-4"/>
          <w:sz w:val="28"/>
        </w:rPr>
      </w:pPr>
      <w:r w:rsidRPr="00866106">
        <w:rPr>
          <w:rFonts w:ascii="標楷體" w:eastAsia="標楷體" w:hint="eastAsia"/>
          <w:sz w:val="28"/>
        </w:rPr>
        <w:t>(二)</w:t>
      </w:r>
      <w:r w:rsidRPr="00866106">
        <w:rPr>
          <w:rFonts w:ascii="標楷體" w:eastAsia="標楷體" w:hint="eastAsia"/>
          <w:spacing w:val="-4"/>
          <w:sz w:val="28"/>
        </w:rPr>
        <w:t>採部分驗收或</w:t>
      </w:r>
      <w:r w:rsidRPr="00866106">
        <w:rPr>
          <w:rFonts w:ascii="標楷體" w:eastAsia="標楷體" w:hint="eastAsia"/>
          <w:sz w:val="28"/>
        </w:rPr>
        <w:t>分期驗收</w:t>
      </w:r>
      <w:r w:rsidRPr="00866106">
        <w:rPr>
          <w:rFonts w:ascii="標楷體" w:eastAsia="標楷體" w:hint="eastAsia"/>
          <w:spacing w:val="-4"/>
          <w:sz w:val="28"/>
        </w:rPr>
        <w:t>者，得就該部分或該</w:t>
      </w:r>
      <w:r w:rsidRPr="00866106">
        <w:rPr>
          <w:rFonts w:ascii="標楷體" w:eastAsia="標楷體" w:hint="eastAsia"/>
          <w:sz w:val="28"/>
        </w:rPr>
        <w:t>分期</w:t>
      </w:r>
      <w:r w:rsidRPr="00866106">
        <w:rPr>
          <w:rFonts w:ascii="標楷體" w:eastAsia="標楷體" w:hint="eastAsia"/>
          <w:spacing w:val="-4"/>
          <w:sz w:val="28"/>
        </w:rPr>
        <w:t>之金額計算逾期違約金。</w:t>
      </w:r>
    </w:p>
    <w:p w14:paraId="6DE90D1A"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w:t>
      </w:r>
      <w:r w:rsidRPr="00866106">
        <w:rPr>
          <w:rFonts w:ascii="全真楷書" w:eastAsia="標楷體" w:hint="eastAsia"/>
          <w:spacing w:val="-4"/>
          <w:sz w:val="28"/>
        </w:rPr>
        <w:t>逾期違約金之支付</w:t>
      </w:r>
      <w:r w:rsidRPr="00866106">
        <w:rPr>
          <w:rFonts w:ascii="標楷體" w:eastAsia="標楷體" w:hint="eastAsia"/>
          <w:sz w:val="28"/>
        </w:rPr>
        <w:t>，機關得自應付價金中扣抵；其有不足者，得通知廠商繳納或自保證金扣抵。</w:t>
      </w:r>
    </w:p>
    <w:p w14:paraId="20A89AF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(四)逾期違約金</w:t>
      </w:r>
      <w:r w:rsidR="00DA741E" w:rsidRPr="00866106">
        <w:rPr>
          <w:rFonts w:ascii="標楷體" w:eastAsia="標楷體" w:hint="eastAsia"/>
          <w:sz w:val="28"/>
        </w:rPr>
        <w:t>為損害賠償額預定性違約金，其</w:t>
      </w:r>
      <w:r w:rsidRPr="00866106">
        <w:rPr>
          <w:rFonts w:ascii="標楷體" w:eastAsia="標楷體" w:hint="eastAsia"/>
          <w:sz w:val="28"/>
        </w:rPr>
        <w:t>總額(含逾期未改正之違約金)，以契約價金總額之</w:t>
      </w:r>
      <w:r w:rsidR="00A3218A" w:rsidRPr="00866106">
        <w:rPr>
          <w:rFonts w:ascii="標楷體" w:eastAsia="標楷體" w:hint="eastAsia"/>
          <w:sz w:val="28"/>
          <w:u w:val="single"/>
        </w:rPr>
        <w:t>20</w:t>
      </w:r>
      <w:r w:rsidRPr="00866106">
        <w:rPr>
          <w:rFonts w:ascii="標楷體" w:eastAsia="標楷體" w:hint="eastAsia"/>
          <w:sz w:val="28"/>
          <w:u w:val="single"/>
        </w:rPr>
        <w:t>%</w:t>
      </w:r>
      <w:r w:rsidRPr="00866106">
        <w:rPr>
          <w:rFonts w:ascii="標楷體" w:eastAsia="標楷體" w:hint="eastAsia"/>
          <w:sz w:val="28"/>
        </w:rPr>
        <w:t>為上限</w:t>
      </w:r>
      <w:r w:rsidR="00DA741E" w:rsidRPr="00866106">
        <w:rPr>
          <w:rFonts w:ascii="標楷體" w:eastAsia="標楷體" w:hint="eastAsia"/>
          <w:sz w:val="28"/>
        </w:rPr>
        <w:t>，不包括第</w:t>
      </w:r>
      <w:r w:rsidR="00DF307D" w:rsidRPr="00866106">
        <w:rPr>
          <w:rFonts w:ascii="標楷體" w:eastAsia="標楷體" w:hint="eastAsia"/>
          <w:sz w:val="28"/>
        </w:rPr>
        <w:t>14</w:t>
      </w:r>
      <w:r w:rsidR="00DA741E" w:rsidRPr="00866106">
        <w:rPr>
          <w:rFonts w:ascii="標楷體" w:eastAsia="標楷體" w:hint="eastAsia"/>
          <w:sz w:val="28"/>
        </w:rPr>
        <w:t>條第8款</w:t>
      </w:r>
      <w:r w:rsidR="00B471F5" w:rsidRPr="00866106">
        <w:rPr>
          <w:rFonts w:ascii="標楷體" w:eastAsia="標楷體" w:hint="eastAsia"/>
          <w:sz w:val="28"/>
        </w:rPr>
        <w:t>第2目</w:t>
      </w:r>
      <w:r w:rsidR="00DA741E" w:rsidRPr="00866106">
        <w:rPr>
          <w:rFonts w:ascii="標楷體" w:eastAsia="標楷體" w:hint="eastAsia"/>
          <w:sz w:val="28"/>
        </w:rPr>
        <w:t>之賠</w:t>
      </w:r>
      <w:r w:rsidR="00DA741E" w:rsidRPr="00866106">
        <w:rPr>
          <w:rFonts w:ascii="標楷體" w:eastAsia="標楷體" w:hint="eastAsia"/>
          <w:sz w:val="28"/>
        </w:rPr>
        <w:lastRenderedPageBreak/>
        <w:t>償責任上限金額內</w:t>
      </w:r>
      <w:r w:rsidRPr="00866106">
        <w:rPr>
          <w:rFonts w:ascii="標楷體" w:eastAsia="標楷體" w:hint="eastAsia"/>
          <w:sz w:val="28"/>
        </w:rPr>
        <w:t>。</w:t>
      </w:r>
    </w:p>
    <w:p w14:paraId="7F4E3E7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(五)機關及廠商因下列天災或事變等不可抗力或不可歸責於契約當事人之事由，致未能依時履約者，得展延履約期限；不能履約者，得免除契約責任：</w:t>
      </w:r>
    </w:p>
    <w:p w14:paraId="77BF264E"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1.戰爭、封鎖、革命、叛亂、內亂、暴動或動員。</w:t>
      </w:r>
    </w:p>
    <w:p w14:paraId="7B2D7ED6"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2.山崩、地震、海嘯、火山爆發、颱風、豪雨、冰雹、水災、土石流、土崩、地層滑動、雷擊或其他天然災害。</w:t>
      </w:r>
    </w:p>
    <w:p w14:paraId="1B67C55D"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3.墜機、沉船、交通中斷或道路、港口冰封。</w:t>
      </w:r>
    </w:p>
    <w:p w14:paraId="770B50BB"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4.罷工、勞資糾紛或民眾非理性之聚眾抗爭。</w:t>
      </w:r>
    </w:p>
    <w:p w14:paraId="08250EDF"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5.毒氣、瘟疫、火災或爆炸。</w:t>
      </w:r>
    </w:p>
    <w:p w14:paraId="10B83B16"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6.履約標的遭破壞、竊盜、搶奪、強盜或海盜。</w:t>
      </w:r>
    </w:p>
    <w:p w14:paraId="06BF65B5" w14:textId="77777777" w:rsidR="002C190D" w:rsidRPr="00866106" w:rsidRDefault="002C190D">
      <w:pPr>
        <w:spacing w:line="400" w:lineRule="exact"/>
        <w:ind w:left="1135" w:rightChars="10" w:right="24" w:hanging="284"/>
        <w:jc w:val="both"/>
        <w:textDirection w:val="lrTbV"/>
        <w:rPr>
          <w:rFonts w:ascii="標楷體" w:eastAsia="標楷體" w:hAnsi="標楷體"/>
          <w:sz w:val="28"/>
        </w:rPr>
      </w:pPr>
      <w:r w:rsidRPr="00866106">
        <w:rPr>
          <w:rFonts w:ascii="標楷體" w:eastAsia="標楷體" w:hint="eastAsia"/>
          <w:sz w:val="28"/>
        </w:rPr>
        <w:t>7.履約人員遭殺害、傷害、擄</w:t>
      </w:r>
      <w:r w:rsidRPr="00866106">
        <w:rPr>
          <w:rFonts w:ascii="標楷體" w:eastAsia="標楷體" w:hAnsi="標楷體" w:hint="eastAsia"/>
          <w:sz w:val="28"/>
        </w:rPr>
        <w:t>人勒贖或不法拘禁。</w:t>
      </w:r>
    </w:p>
    <w:p w14:paraId="77AD7265" w14:textId="77777777" w:rsidR="002C190D" w:rsidRPr="00866106" w:rsidRDefault="002C190D">
      <w:pPr>
        <w:spacing w:line="400" w:lineRule="exact"/>
        <w:ind w:left="1135" w:rightChars="10" w:right="24" w:hanging="284"/>
        <w:jc w:val="both"/>
        <w:textDirection w:val="lrTbV"/>
        <w:rPr>
          <w:rFonts w:ascii="標楷體" w:eastAsia="標楷體" w:hAnsi="標楷體"/>
          <w:sz w:val="28"/>
        </w:rPr>
      </w:pPr>
      <w:r w:rsidRPr="00866106">
        <w:rPr>
          <w:rFonts w:ascii="標楷體" w:eastAsia="標楷體" w:hAnsi="標楷體" w:hint="eastAsia"/>
          <w:sz w:val="28"/>
        </w:rPr>
        <w:t>8.水、能源或原料中斷或管制供應。</w:t>
      </w:r>
    </w:p>
    <w:p w14:paraId="540A7BE2" w14:textId="77777777" w:rsidR="002C190D" w:rsidRPr="00866106" w:rsidRDefault="002C190D">
      <w:pPr>
        <w:spacing w:line="400" w:lineRule="exact"/>
        <w:ind w:left="1135" w:rightChars="10" w:right="24" w:hanging="284"/>
        <w:jc w:val="both"/>
        <w:textDirection w:val="lrTbV"/>
        <w:rPr>
          <w:rFonts w:ascii="標楷體" w:eastAsia="標楷體" w:hAnsi="標楷體"/>
          <w:sz w:val="28"/>
        </w:rPr>
      </w:pPr>
      <w:r w:rsidRPr="00866106">
        <w:rPr>
          <w:rFonts w:ascii="標楷體" w:eastAsia="標楷體" w:hAnsi="標楷體" w:hint="eastAsia"/>
          <w:sz w:val="28"/>
        </w:rPr>
        <w:t>9.核子反應、核子輻射或放射性污染。</w:t>
      </w:r>
    </w:p>
    <w:p w14:paraId="313F7C39" w14:textId="77777777" w:rsidR="002C190D" w:rsidRPr="00866106" w:rsidRDefault="002C190D" w:rsidP="009D5786">
      <w:pPr>
        <w:spacing w:line="400" w:lineRule="exact"/>
        <w:ind w:left="1302" w:rightChars="10" w:right="24" w:hanging="451"/>
        <w:jc w:val="both"/>
        <w:textDirection w:val="lrTbV"/>
        <w:rPr>
          <w:rFonts w:ascii="標楷體" w:eastAsia="標楷體"/>
          <w:sz w:val="28"/>
        </w:rPr>
      </w:pPr>
      <w:r w:rsidRPr="00866106">
        <w:rPr>
          <w:rFonts w:ascii="標楷體" w:eastAsia="標楷體" w:hAnsi="標楷體" w:hint="eastAsia"/>
          <w:sz w:val="28"/>
        </w:rPr>
        <w:t>10.非因廠商不法行為所致之政</w:t>
      </w:r>
      <w:r w:rsidRPr="00866106">
        <w:rPr>
          <w:rFonts w:ascii="標楷體" w:eastAsia="標楷體" w:hint="eastAsia"/>
          <w:sz w:val="28"/>
        </w:rPr>
        <w:t>府或機關依法令下達停工、徵用、沒入、拆毀或禁運命令者。</w:t>
      </w:r>
    </w:p>
    <w:p w14:paraId="6B8D587E" w14:textId="77777777" w:rsidR="002C190D" w:rsidRPr="00866106" w:rsidRDefault="002C190D">
      <w:pPr>
        <w:spacing w:line="400" w:lineRule="exact"/>
        <w:ind w:left="1248" w:rightChars="10" w:right="24" w:hanging="397"/>
        <w:jc w:val="both"/>
        <w:textDirection w:val="lrTbV"/>
        <w:rPr>
          <w:rFonts w:ascii="標楷體" w:eastAsia="標楷體"/>
          <w:sz w:val="28"/>
        </w:rPr>
      </w:pPr>
      <w:r w:rsidRPr="00866106">
        <w:rPr>
          <w:rFonts w:ascii="標楷體" w:eastAsia="標楷體" w:hint="eastAsia"/>
          <w:sz w:val="28"/>
        </w:rPr>
        <w:t>11.政府法令之新增或變更。</w:t>
      </w:r>
    </w:p>
    <w:p w14:paraId="2888C60C" w14:textId="77777777" w:rsidR="002C190D" w:rsidRPr="00866106" w:rsidRDefault="002C190D">
      <w:pPr>
        <w:spacing w:line="400" w:lineRule="exact"/>
        <w:ind w:left="1248" w:rightChars="10" w:right="24" w:hanging="397"/>
        <w:jc w:val="both"/>
        <w:textDirection w:val="lrTbV"/>
        <w:rPr>
          <w:rFonts w:ascii="標楷體" w:eastAsia="標楷體"/>
          <w:sz w:val="28"/>
        </w:rPr>
      </w:pPr>
      <w:r w:rsidRPr="00866106">
        <w:rPr>
          <w:rFonts w:ascii="標楷體" w:eastAsia="標楷體" w:hint="eastAsia"/>
          <w:sz w:val="28"/>
        </w:rPr>
        <w:t>12.我國或外國政府之行為。</w:t>
      </w:r>
    </w:p>
    <w:p w14:paraId="22227FF8" w14:textId="77777777" w:rsidR="00DA741E" w:rsidRPr="00866106" w:rsidRDefault="00DA741E">
      <w:pPr>
        <w:spacing w:line="400" w:lineRule="exact"/>
        <w:ind w:left="1248" w:rightChars="10" w:right="24" w:hanging="397"/>
        <w:jc w:val="both"/>
        <w:rPr>
          <w:rFonts w:ascii="標楷體" w:eastAsia="標楷體"/>
          <w:sz w:val="28"/>
        </w:rPr>
      </w:pPr>
      <w:r w:rsidRPr="00866106">
        <w:rPr>
          <w:rFonts w:ascii="標楷體" w:eastAsia="標楷體" w:hint="eastAsia"/>
          <w:sz w:val="28"/>
        </w:rPr>
        <w:t>13.依傳染病防治法第3條發生傳染病且足以影響契約之履行時。</w:t>
      </w:r>
    </w:p>
    <w:p w14:paraId="20941D1F" w14:textId="77777777" w:rsidR="002C190D" w:rsidRPr="00866106" w:rsidRDefault="00DA741E">
      <w:pPr>
        <w:spacing w:line="400" w:lineRule="exact"/>
        <w:ind w:left="1248" w:rightChars="10" w:right="24" w:hanging="397"/>
        <w:jc w:val="both"/>
        <w:rPr>
          <w:rFonts w:ascii="標楷體" w:eastAsia="標楷體"/>
          <w:sz w:val="28"/>
        </w:rPr>
      </w:pPr>
      <w:r w:rsidRPr="00866106">
        <w:rPr>
          <w:rFonts w:ascii="標楷體" w:eastAsia="標楷體" w:hint="eastAsia"/>
          <w:sz w:val="28"/>
        </w:rPr>
        <w:t>14</w:t>
      </w:r>
      <w:r w:rsidR="002C190D" w:rsidRPr="00866106">
        <w:rPr>
          <w:rFonts w:ascii="標楷體" w:eastAsia="標楷體" w:hint="eastAsia"/>
          <w:sz w:val="28"/>
        </w:rPr>
        <w:t>.其他經機關認定確屬不可抗力</w:t>
      </w:r>
      <w:r w:rsidRPr="00866106">
        <w:rPr>
          <w:rFonts w:ascii="標楷體" w:eastAsia="標楷體" w:hint="eastAsia"/>
          <w:sz w:val="28"/>
        </w:rPr>
        <w:t>或不可歸責於廠商</w:t>
      </w:r>
      <w:r w:rsidR="002C190D" w:rsidRPr="00866106">
        <w:rPr>
          <w:rFonts w:ascii="標楷體" w:eastAsia="標楷體" w:hint="eastAsia"/>
          <w:sz w:val="28"/>
        </w:rPr>
        <w:t>者。</w:t>
      </w:r>
    </w:p>
    <w:p w14:paraId="6D2DE16F"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(六)前款不可抗力或不可歸責事由發生或結束後，其屬可繼續履約之情形者，應繼續履約，並採行必要措施以降低其所造成之不利影響或損害。</w:t>
      </w:r>
    </w:p>
    <w:p w14:paraId="142E61DA" w14:textId="77777777" w:rsidR="002C190D" w:rsidRPr="00866106" w:rsidRDefault="002C190D">
      <w:pPr>
        <w:spacing w:line="400" w:lineRule="exact"/>
        <w:ind w:left="851" w:hanging="567"/>
        <w:jc w:val="both"/>
        <w:rPr>
          <w:rFonts w:ascii="標楷體" w:eastAsia="標楷體"/>
          <w:spacing w:val="4"/>
          <w:sz w:val="28"/>
        </w:rPr>
      </w:pPr>
      <w:r w:rsidRPr="00866106">
        <w:rPr>
          <w:rFonts w:ascii="標楷體" w:eastAsia="標楷體" w:hint="eastAsia"/>
          <w:sz w:val="28"/>
        </w:rPr>
        <w:t>(七)</w:t>
      </w:r>
      <w:r w:rsidRPr="00866106">
        <w:rPr>
          <w:rFonts w:ascii="標楷體" w:eastAsia="標楷體" w:hint="eastAsia"/>
          <w:spacing w:val="-4"/>
          <w:sz w:val="28"/>
        </w:rPr>
        <w:t>廠商履約有遲延者，在遲延中，對於因不可抗力而生之損害，亦應負責。</w:t>
      </w:r>
      <w:r w:rsidRPr="00866106">
        <w:rPr>
          <w:rFonts w:ascii="標楷體" w:eastAsia="標楷體" w:hint="eastAsia"/>
          <w:spacing w:val="4"/>
          <w:sz w:val="28"/>
        </w:rPr>
        <w:t>但經廠商證明縱不遲延給付，而仍不免發生損害者，不在此限。</w:t>
      </w:r>
    </w:p>
    <w:p w14:paraId="526CABDB" w14:textId="77777777" w:rsidR="003C44DB" w:rsidRPr="00866106" w:rsidRDefault="00CF3D84" w:rsidP="001E1439">
      <w:pPr>
        <w:spacing w:line="400" w:lineRule="exact"/>
        <w:ind w:left="851" w:hanging="851"/>
        <w:jc w:val="both"/>
        <w:rPr>
          <w:rFonts w:ascii="標楷體" w:eastAsia="標楷體"/>
          <w:spacing w:val="4"/>
          <w:sz w:val="28"/>
        </w:rPr>
      </w:pPr>
      <w:r w:rsidRPr="00866106">
        <w:rPr>
          <w:rFonts w:ascii="標楷體" w:eastAsia="標楷體" w:hAnsi="標楷體" w:hint="eastAsia"/>
          <w:spacing w:val="4"/>
          <w:sz w:val="28"/>
        </w:rPr>
        <w:t>█</w:t>
      </w:r>
      <w:r w:rsidR="003C44DB" w:rsidRPr="00866106">
        <w:rPr>
          <w:rFonts w:ascii="標楷體" w:eastAsia="標楷體" w:hint="eastAsia"/>
          <w:spacing w:val="4"/>
          <w:sz w:val="28"/>
        </w:rPr>
        <w:t>(八)契約訂有分段進度及最後履約期限，且均訂有逾期違約金者，屬分段完成使用或移交之情形，其逾期違約金之計算原則如下：</w:t>
      </w:r>
    </w:p>
    <w:p w14:paraId="2E09CB39"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1.未逾分段進度但逾最後履約期限者，扣除已分段完成使用或移交部分之金額，計算逾最後履約期限之違約金。</w:t>
      </w:r>
    </w:p>
    <w:p w14:paraId="48C61B4E"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2.逾分段</w:t>
      </w:r>
      <w:r w:rsidRPr="00866106">
        <w:rPr>
          <w:rFonts w:ascii="標楷體" w:eastAsia="標楷體" w:hint="eastAsia"/>
          <w:sz w:val="28"/>
        </w:rPr>
        <w:t>進度</w:t>
      </w:r>
      <w:r w:rsidRPr="00866106">
        <w:rPr>
          <w:rFonts w:ascii="標楷體" w:eastAsia="標楷體" w:hint="eastAsia"/>
          <w:spacing w:val="4"/>
          <w:sz w:val="28"/>
        </w:rPr>
        <w:t>但未逾最後履約期限者，計算逾分段進度之違約金。</w:t>
      </w:r>
    </w:p>
    <w:p w14:paraId="731251C1"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3.逾分段</w:t>
      </w:r>
      <w:r w:rsidRPr="00866106">
        <w:rPr>
          <w:rFonts w:ascii="標楷體" w:eastAsia="標楷體" w:hint="eastAsia"/>
          <w:sz w:val="28"/>
        </w:rPr>
        <w:t>進度</w:t>
      </w:r>
      <w:r w:rsidRPr="00866106">
        <w:rPr>
          <w:rFonts w:ascii="標楷體" w:eastAsia="標楷體" w:hint="eastAsia"/>
          <w:spacing w:val="4"/>
          <w:sz w:val="28"/>
        </w:rPr>
        <w:t>且逾最後履約期限者，分別計算違約金。但逾最後履約期限之違約金，應扣除已分段完成使用或移交部分之金額計算之。</w:t>
      </w:r>
    </w:p>
    <w:p w14:paraId="20D751D3"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4.分段完成期限與其他採購契約之進行有關者，逾分段進度，得個別計算違約金，不受前目但書限制。</w:t>
      </w:r>
    </w:p>
    <w:p w14:paraId="7F6AD71A" w14:textId="77777777" w:rsidR="003C44DB" w:rsidRPr="00866106" w:rsidRDefault="00CF3D84" w:rsidP="001E1439">
      <w:pPr>
        <w:spacing w:line="400" w:lineRule="exact"/>
        <w:ind w:left="851" w:hanging="851"/>
        <w:jc w:val="both"/>
        <w:rPr>
          <w:rFonts w:ascii="標楷體" w:eastAsia="標楷體"/>
          <w:spacing w:val="4"/>
          <w:sz w:val="28"/>
        </w:rPr>
      </w:pPr>
      <w:r w:rsidRPr="00866106">
        <w:rPr>
          <w:rFonts w:ascii="標楷體" w:eastAsia="標楷體" w:hAnsi="標楷體" w:hint="eastAsia"/>
          <w:spacing w:val="4"/>
          <w:sz w:val="28"/>
        </w:rPr>
        <w:t>□</w:t>
      </w:r>
      <w:r w:rsidR="003C44DB" w:rsidRPr="00866106">
        <w:rPr>
          <w:rFonts w:ascii="標楷體" w:eastAsia="標楷體" w:hint="eastAsia"/>
          <w:spacing w:val="4"/>
          <w:sz w:val="28"/>
        </w:rPr>
        <w:t>(九)契約訂有</w:t>
      </w:r>
      <w:r w:rsidR="003C44DB" w:rsidRPr="00866106">
        <w:rPr>
          <w:rFonts w:ascii="標楷體" w:eastAsia="標楷體" w:hint="eastAsia"/>
          <w:sz w:val="28"/>
        </w:rPr>
        <w:t>分段</w:t>
      </w:r>
      <w:r w:rsidR="003C44DB" w:rsidRPr="00866106">
        <w:rPr>
          <w:rFonts w:ascii="標楷體" w:eastAsia="標楷體" w:hint="eastAsia"/>
          <w:spacing w:val="4"/>
          <w:sz w:val="28"/>
        </w:rPr>
        <w:t>進度及最後履約期限，且均訂有逾期違約金者，屬全部完成後使用或移交之情形，其逾期違約金之計算原則如下：</w:t>
      </w:r>
    </w:p>
    <w:p w14:paraId="40CAFD47"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lastRenderedPageBreak/>
        <w:t>1.未逾分段進度但逾最後履約期限者，計算逾最後履約期限之違約金。</w:t>
      </w:r>
    </w:p>
    <w:p w14:paraId="466357F2"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2.逾</w:t>
      </w:r>
      <w:r w:rsidRPr="00866106">
        <w:rPr>
          <w:rFonts w:ascii="標楷體" w:eastAsia="標楷體" w:hint="eastAsia"/>
          <w:sz w:val="28"/>
        </w:rPr>
        <w:t>分段</w:t>
      </w:r>
      <w:r w:rsidRPr="00866106">
        <w:rPr>
          <w:rFonts w:ascii="標楷體" w:eastAsia="標楷體" w:hint="eastAsia"/>
          <w:spacing w:val="4"/>
          <w:sz w:val="28"/>
        </w:rPr>
        <w:t>進度但未逾最後履約期限，其有逾分段進度已收取之違約金者，於未逾最後履約期限後發還。</w:t>
      </w:r>
    </w:p>
    <w:p w14:paraId="6C31BFDE"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3.逾分段進度且逾最後履約期限，其有逾分段進度已收取之違約金者，於計算逾最後履約期限之違約金時應予扣抵。</w:t>
      </w:r>
    </w:p>
    <w:p w14:paraId="4B9AA980"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4.分段</w:t>
      </w:r>
      <w:r w:rsidRPr="00866106">
        <w:rPr>
          <w:rFonts w:ascii="標楷體" w:eastAsia="標楷體" w:hint="eastAsia"/>
          <w:sz w:val="28"/>
        </w:rPr>
        <w:t>完成</w:t>
      </w:r>
      <w:r w:rsidRPr="00866106">
        <w:rPr>
          <w:rFonts w:ascii="標楷體" w:eastAsia="標楷體" w:hint="eastAsia"/>
          <w:spacing w:val="4"/>
          <w:sz w:val="28"/>
        </w:rPr>
        <w:t>期限與其他採購契約之進行有關者，逾分段進度，得計算違約金，不受第2目及第3目之限制。</w:t>
      </w:r>
    </w:p>
    <w:p w14:paraId="0765651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3C44DB" w:rsidRPr="00866106">
        <w:rPr>
          <w:rFonts w:ascii="標楷體" w:eastAsia="標楷體" w:hint="eastAsia"/>
          <w:sz w:val="28"/>
        </w:rPr>
        <w:t>十</w:t>
      </w:r>
      <w:r w:rsidRPr="00866106">
        <w:rPr>
          <w:rFonts w:ascii="標楷體" w:eastAsia="標楷體" w:hint="eastAsia"/>
          <w:sz w:val="28"/>
        </w:rPr>
        <w:t>)廠商未遵守法令致生履約事故者，由廠商負責。因而遲延履約者，不得據以免責。</w:t>
      </w:r>
    </w:p>
    <w:p w14:paraId="57E44281" w14:textId="77777777" w:rsidR="002C190D" w:rsidRPr="00866106" w:rsidRDefault="008873FD" w:rsidP="003C44DB">
      <w:pPr>
        <w:spacing w:line="400" w:lineRule="exact"/>
        <w:ind w:left="1135" w:hanging="851"/>
        <w:jc w:val="both"/>
        <w:rPr>
          <w:rFonts w:ascii="標楷體" w:eastAsia="標楷體"/>
          <w:sz w:val="28"/>
        </w:rPr>
      </w:pPr>
      <w:r w:rsidRPr="00866106">
        <w:rPr>
          <w:rFonts w:ascii="標楷體" w:eastAsia="標楷體" w:hint="eastAsia"/>
          <w:sz w:val="28"/>
        </w:rPr>
        <w:t>(十</w:t>
      </w:r>
      <w:r w:rsidR="006D2AA1" w:rsidRPr="00866106">
        <w:rPr>
          <w:rFonts w:ascii="標楷體" w:eastAsia="標楷體" w:hint="eastAsia"/>
          <w:sz w:val="28"/>
        </w:rPr>
        <w:t>一</w:t>
      </w:r>
      <w:r w:rsidRPr="00866106">
        <w:rPr>
          <w:rFonts w:ascii="標楷體" w:eastAsia="標楷體" w:hint="eastAsia"/>
          <w:sz w:val="28"/>
        </w:rPr>
        <w:t>)</w:t>
      </w:r>
      <w:r w:rsidR="00A3218A" w:rsidRPr="00866106">
        <w:rPr>
          <w:rFonts w:ascii="標楷體" w:eastAsia="標楷體" w:hint="eastAsia"/>
          <w:sz w:val="28"/>
        </w:rPr>
        <w:t>本條所稱「契約價金總額」為：</w:t>
      </w:r>
      <w:r w:rsidR="00CF3D84" w:rsidRPr="00866106">
        <w:rPr>
          <w:rFonts w:ascii="標楷體" w:eastAsia="標楷體" w:hAnsi="標楷體" w:hint="eastAsia"/>
          <w:sz w:val="28"/>
        </w:rPr>
        <w:t>■</w:t>
      </w:r>
      <w:r w:rsidR="00BF0B43" w:rsidRPr="00866106">
        <w:rPr>
          <w:rFonts w:ascii="標楷體" w:eastAsia="標楷體" w:hint="eastAsia"/>
          <w:sz w:val="28"/>
        </w:rPr>
        <w:t>結算驗收證明書所載結算總價，並加計可歸責於廠商之驗收扣款金額；</w:t>
      </w:r>
      <w:r w:rsidR="00CF3D84" w:rsidRPr="00866106">
        <w:rPr>
          <w:rFonts w:ascii="標楷體" w:eastAsia="標楷體" w:hint="eastAsia"/>
          <w:sz w:val="28"/>
        </w:rPr>
        <w:t>□</w:t>
      </w:r>
      <w:r w:rsidRPr="00866106">
        <w:rPr>
          <w:rFonts w:ascii="標楷體" w:eastAsia="標楷體" w:hint="eastAsia"/>
          <w:sz w:val="28"/>
        </w:rPr>
        <w:t>原契約總金額。有契約變更之情形者，雙方得就變更之部分另為協議（例如契約變更新增項目或數量之金額）。</w:t>
      </w:r>
    </w:p>
    <w:p w14:paraId="6AD82135" w14:textId="77777777" w:rsidR="002C190D" w:rsidRPr="00866106" w:rsidRDefault="002C190D">
      <w:pPr>
        <w:spacing w:beforeLines="25" w:before="60" w:afterLines="25" w:after="60" w:line="400" w:lineRule="exact"/>
        <w:ind w:left="284" w:hanging="284"/>
        <w:jc w:val="both"/>
        <w:textDirection w:val="lrTbV"/>
        <w:rPr>
          <w:rFonts w:ascii="標楷體" w:eastAsia="標楷體"/>
          <w:sz w:val="28"/>
          <w:bdr w:val="single" w:sz="4" w:space="0" w:color="auto"/>
        </w:rPr>
      </w:pPr>
    </w:p>
    <w:p w14:paraId="007EE000"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四</w:t>
      </w:r>
      <w:r w:rsidR="002C190D" w:rsidRPr="00866106">
        <w:rPr>
          <w:rFonts w:ascii="標楷體" w:eastAsia="標楷體" w:hint="eastAsia"/>
          <w:b/>
          <w:sz w:val="28"/>
        </w:rPr>
        <w:t>條  權利及責任</w:t>
      </w:r>
    </w:p>
    <w:p w14:paraId="1E64094A"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(一)廠商應擔保第三人就履約標的，對於機關不得主張任何權利。</w:t>
      </w:r>
    </w:p>
    <w:p w14:paraId="7EC51294"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(二)</w:t>
      </w:r>
      <w:r w:rsidR="003C44DB" w:rsidRPr="00866106">
        <w:rPr>
          <w:rFonts w:ascii="標楷體" w:eastAsia="標楷體" w:hint="eastAsia"/>
        </w:rPr>
        <w:t>廠商履約，其有侵害第三人合法權益時，應由廠商負責處理並承擔一切法律責任及費用，包括機關所發生之費用。機關並得請求損害賠償。</w:t>
      </w:r>
    </w:p>
    <w:p w14:paraId="6966B408"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(三)廠商履約結果涉及</w:t>
      </w:r>
      <w:r w:rsidR="00E75AA8" w:rsidRPr="00866106">
        <w:rPr>
          <w:rFonts w:ascii="標楷體" w:eastAsia="標楷體" w:hint="eastAsia"/>
          <w:sz w:val="28"/>
        </w:rPr>
        <w:t>履約標的所產出之</w:t>
      </w:r>
      <w:r w:rsidRPr="00866106">
        <w:rPr>
          <w:rFonts w:ascii="標楷體" w:eastAsia="標楷體" w:hint="eastAsia"/>
          <w:sz w:val="28"/>
        </w:rPr>
        <w:t>智慧財產權</w:t>
      </w:r>
      <w:r w:rsidR="00E75AA8" w:rsidRPr="00866106">
        <w:rPr>
          <w:rFonts w:ascii="標楷體" w:eastAsia="標楷體" w:hint="eastAsia"/>
          <w:sz w:val="28"/>
        </w:rPr>
        <w:t>（包含專利權、商標權、著作權、營業秘密等）</w:t>
      </w:r>
      <w:r w:rsidRPr="00866106">
        <w:rPr>
          <w:rFonts w:ascii="標楷體" w:eastAsia="標楷體" w:hint="eastAsia"/>
          <w:sz w:val="28"/>
        </w:rPr>
        <w:t>者</w:t>
      </w:r>
      <w:r w:rsidRPr="00866106">
        <w:rPr>
          <w:rFonts w:ascii="標楷體" w:eastAsia="標楷體" w:hint="eastAsia"/>
        </w:rPr>
        <w:t>：</w:t>
      </w:r>
    </w:p>
    <w:p w14:paraId="24158DAB"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□1.以</w:t>
      </w:r>
      <w:r w:rsidRPr="00866106">
        <w:rPr>
          <w:rFonts w:ascii="標楷體" w:eastAsia="標楷體" w:hint="eastAsia"/>
          <w:spacing w:val="4"/>
          <w:sz w:val="28"/>
        </w:rPr>
        <w:t>廠商</w:t>
      </w:r>
      <w:r w:rsidRPr="00866106">
        <w:rPr>
          <w:rFonts w:ascii="標楷體" w:eastAsia="標楷體" w:hint="eastAsia"/>
          <w:sz w:val="28"/>
        </w:rPr>
        <w:t>為著作人，並取得著作財產權，機關則享有不限時間、地域、次數、非專屬、無償利用、並得再轉授權第三人利用之權利，廠商承諾對機關及其再授權利用之第三人不行使著作人格權。</w:t>
      </w:r>
    </w:p>
    <w:p w14:paraId="69E8AF23"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□【1】重製權        □【2】公開口述權    □【3】公開播送權</w:t>
      </w:r>
    </w:p>
    <w:p w14:paraId="1E93BFA3"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□【4】公開上映權    □【5】公開演出權    □【6】公開傳輸權</w:t>
      </w:r>
    </w:p>
    <w:p w14:paraId="252B959A"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□【7】公開展示權    □【8】改作權        □【9】編輯權</w:t>
      </w:r>
    </w:p>
    <w:p w14:paraId="1416F011"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□【10】出租權</w:t>
      </w:r>
    </w:p>
    <w:p w14:paraId="4F047BB7"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□2.以</w:t>
      </w:r>
      <w:r w:rsidRPr="00866106">
        <w:rPr>
          <w:rFonts w:ascii="標楷體" w:eastAsia="標楷體" w:hint="eastAsia"/>
          <w:spacing w:val="4"/>
          <w:sz w:val="28"/>
        </w:rPr>
        <w:t>廠商</w:t>
      </w:r>
      <w:r w:rsidRPr="00866106">
        <w:rPr>
          <w:rFonts w:ascii="標楷體" w:eastAsia="標楷體" w:hint="eastAsia"/>
          <w:sz w:val="28"/>
        </w:rPr>
        <w:t>為著作人，其下列著作財產權於著作完成同時讓與機關，廠商並承諾對機關及其同意利用之人不行使其著作人格權。</w:t>
      </w:r>
    </w:p>
    <w:p w14:paraId="7A0AF684"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□【1】重製權        □【2】公開口述權    □【3】公開播送權</w:t>
      </w:r>
    </w:p>
    <w:p w14:paraId="11A01A65"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□【4】公開上映權    □【5】公開演出權    □【6】公開傳輸權</w:t>
      </w:r>
    </w:p>
    <w:p w14:paraId="462152A8"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□【7】公開展示權    □【8】改作權        □【9】編輯權</w:t>
      </w:r>
    </w:p>
    <w:p w14:paraId="076CD931"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□【10】出租權</w:t>
      </w:r>
    </w:p>
    <w:p w14:paraId="75D4DE53"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□3.以廠商為著作人，機關取得著作財產權，廠商並承諾對機關及其同意利用之人不行使其著作人格權。</w:t>
      </w:r>
    </w:p>
    <w:p w14:paraId="026218D5" w14:textId="77777777" w:rsidR="00C570FC" w:rsidRPr="00866106" w:rsidRDefault="00F03B54" w:rsidP="00C570FC">
      <w:pPr>
        <w:spacing w:line="400" w:lineRule="exact"/>
        <w:ind w:left="1135" w:rightChars="10" w:right="24" w:hanging="568"/>
        <w:jc w:val="both"/>
        <w:rPr>
          <w:rFonts w:ascii="標楷體" w:eastAsia="標楷體"/>
          <w:sz w:val="28"/>
        </w:rPr>
      </w:pPr>
      <w:r w:rsidRPr="00866106">
        <w:rPr>
          <w:rFonts w:ascii="新細明體" w:hAnsi="新細明體" w:hint="eastAsia"/>
          <w:sz w:val="28"/>
        </w:rPr>
        <w:lastRenderedPageBreak/>
        <w:t>■</w:t>
      </w:r>
      <w:r w:rsidR="00C570FC" w:rsidRPr="00866106">
        <w:rPr>
          <w:rFonts w:ascii="標楷體" w:eastAsia="標楷體" w:hint="eastAsia"/>
          <w:sz w:val="28"/>
        </w:rPr>
        <w:t>4.機關與廠商共同享有著作人格權及著作財產權。</w:t>
      </w:r>
    </w:p>
    <w:p w14:paraId="085F4E77"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5.機關有權永久無償利用該著作財產權。</w:t>
      </w:r>
    </w:p>
    <w:p w14:paraId="4B51EFB8"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6.以機關為著作人，並由機關取得著作財產權之全部，廠商於完成該著作時，經機關同意：</w:t>
      </w:r>
    </w:p>
    <w:p w14:paraId="21663111" w14:textId="77777777" w:rsidR="00C570FC" w:rsidRPr="00866106" w:rsidRDefault="003C1E0B" w:rsidP="00C570FC">
      <w:pPr>
        <w:spacing w:line="400" w:lineRule="exact"/>
        <w:ind w:left="2156" w:hanging="956"/>
        <w:jc w:val="both"/>
        <w:rPr>
          <w:rFonts w:ascii="標楷體" w:eastAsia="標楷體"/>
          <w:sz w:val="28"/>
        </w:rPr>
      </w:pPr>
      <w:r w:rsidRPr="00866106">
        <w:rPr>
          <w:rFonts w:ascii="新細明體" w:hAnsi="新細明體" w:hint="eastAsia"/>
          <w:sz w:val="28"/>
        </w:rPr>
        <w:t>□</w:t>
      </w:r>
      <w:r w:rsidR="00C570FC" w:rsidRPr="00866106">
        <w:rPr>
          <w:rFonts w:ascii="標楷體" w:eastAsia="標楷體" w:hint="eastAsia"/>
          <w:sz w:val="28"/>
        </w:rPr>
        <w:t>【1】取得使用授權與再授權之權利，於每次使用時均不需徵得機關之同意。</w:t>
      </w:r>
    </w:p>
    <w:p w14:paraId="68750B73" w14:textId="77777777" w:rsidR="00C570FC" w:rsidRPr="00866106" w:rsidRDefault="003C1E0B" w:rsidP="00C570FC">
      <w:pPr>
        <w:spacing w:line="400" w:lineRule="exact"/>
        <w:ind w:left="2156" w:hanging="956"/>
        <w:jc w:val="both"/>
        <w:rPr>
          <w:rFonts w:ascii="標楷體" w:eastAsia="標楷體"/>
          <w:sz w:val="28"/>
        </w:rPr>
      </w:pPr>
      <w:r w:rsidRPr="00866106">
        <w:rPr>
          <w:rFonts w:ascii="新細明體" w:hAnsi="新細明體" w:hint="eastAsia"/>
          <w:sz w:val="28"/>
        </w:rPr>
        <w:t>■</w:t>
      </w:r>
      <w:r w:rsidR="00C570FC" w:rsidRPr="00866106">
        <w:rPr>
          <w:rFonts w:ascii="標楷體" w:eastAsia="標楷體" w:hint="eastAsia"/>
          <w:sz w:val="28"/>
        </w:rPr>
        <w:t>【2】取得使用授權與再授權之權利，於每次使用均需徵得機關同意。</w:t>
      </w:r>
    </w:p>
    <w:p w14:paraId="6D453668"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□7.機關取得部分權利。</w:t>
      </w:r>
    </w:p>
    <w:p w14:paraId="134528BF"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8.機關取得全部權利。</w:t>
      </w:r>
    </w:p>
    <w:p w14:paraId="5F38EFB1"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□9.機關取得授權。</w:t>
      </w:r>
    </w:p>
    <w:p w14:paraId="26503E02" w14:textId="2F83546F" w:rsidR="00AD0144" w:rsidRPr="00866106" w:rsidRDefault="00AD0144" w:rsidP="00C570FC">
      <w:pPr>
        <w:spacing w:line="400" w:lineRule="exact"/>
        <w:ind w:left="1274" w:rightChars="10" w:right="24" w:hanging="707"/>
        <w:jc w:val="both"/>
        <w:rPr>
          <w:rFonts w:ascii="標楷體" w:eastAsia="標楷體" w:hAnsi="標楷體"/>
          <w:sz w:val="28"/>
        </w:rPr>
      </w:pPr>
      <w:r w:rsidRPr="00866106">
        <w:rPr>
          <w:rFonts w:ascii="標楷體" w:eastAsia="標楷體" w:hAnsi="標楷體" w:hint="eastAsia"/>
          <w:sz w:val="28"/>
        </w:rPr>
        <w:t>■</w:t>
      </w:r>
      <w:r w:rsidRPr="00866106">
        <w:rPr>
          <w:rFonts w:ascii="標楷體" w:eastAsia="標楷體" w:hint="eastAsia"/>
          <w:sz w:val="28"/>
        </w:rPr>
        <w:t>10.其他：</w:t>
      </w:r>
      <w:r w:rsidR="00171A38" w:rsidRPr="00866106">
        <w:rPr>
          <w:rFonts w:ascii="標楷體" w:eastAsia="標楷體" w:hint="eastAsia"/>
          <w:sz w:val="28"/>
        </w:rPr>
        <w:t>詳見</w:t>
      </w:r>
      <w:r w:rsidR="00C236D6" w:rsidRPr="00866106">
        <w:rPr>
          <w:rFonts w:ascii="標楷體" w:eastAsia="標楷體" w:hAnsi="標楷體" w:cs="Arial" w:hint="eastAsia"/>
          <w:b/>
          <w:bCs/>
          <w:sz w:val="28"/>
          <w:szCs w:val="28"/>
        </w:rPr>
        <w:t>中華民國棒球協會</w:t>
      </w:r>
      <w:r w:rsidR="00C22B45" w:rsidRPr="00C22B45">
        <w:rPr>
          <w:rFonts w:ascii="標楷體" w:eastAsia="標楷體" w:hAnsi="標楷體"/>
          <w:b/>
          <w:sz w:val="28"/>
          <w:szCs w:val="28"/>
        </w:rPr>
        <w:t>2024年第2屆世界盃5人制棒球錦標賽(公開組)</w:t>
      </w:r>
      <w:r w:rsidR="005C6B61" w:rsidRPr="00866106">
        <w:rPr>
          <w:rFonts w:ascii="標楷體" w:eastAsia="標楷體" w:hAnsi="標楷體" w:hint="eastAsia"/>
          <w:b/>
          <w:sz w:val="28"/>
          <w:szCs w:val="28"/>
        </w:rPr>
        <w:t>代表隊出國來回機票</w:t>
      </w:r>
      <w:r w:rsidR="005C6B61" w:rsidRPr="00866106">
        <w:rPr>
          <w:rFonts w:ascii="標楷體" w:eastAsia="標楷體" w:hAnsi="標楷體" w:cs="Arial" w:hint="eastAsia"/>
          <w:b/>
          <w:sz w:val="28"/>
          <w:szCs w:val="28"/>
        </w:rPr>
        <w:t>採購案</w:t>
      </w:r>
      <w:r w:rsidR="00C236D6" w:rsidRPr="00866106">
        <w:rPr>
          <w:rFonts w:ascii="標楷體" w:eastAsia="標楷體" w:hAnsi="標楷體" w:cs="Arial"/>
          <w:b/>
          <w:bCs/>
          <w:sz w:val="28"/>
          <w:szCs w:val="28"/>
        </w:rPr>
        <w:t>需求規範書</w:t>
      </w:r>
      <w:r w:rsidR="00171A38" w:rsidRPr="00866106">
        <w:rPr>
          <w:rFonts w:ascii="標楷體" w:eastAsia="標楷體" w:hint="eastAsia"/>
          <w:sz w:val="28"/>
        </w:rPr>
        <w:t>內容。</w:t>
      </w:r>
    </w:p>
    <w:p w14:paraId="6F678AFF" w14:textId="77777777" w:rsidR="00B84FC3" w:rsidRPr="00866106" w:rsidRDefault="003E2AD2" w:rsidP="00B84FC3">
      <w:pPr>
        <w:spacing w:line="400" w:lineRule="exact"/>
        <w:ind w:left="1274" w:rightChars="10" w:right="24" w:hanging="423"/>
        <w:jc w:val="both"/>
        <w:rPr>
          <w:rFonts w:ascii="標楷體" w:eastAsia="標楷體"/>
          <w:sz w:val="28"/>
        </w:rPr>
      </w:pPr>
      <w:r w:rsidRPr="00866106">
        <w:rPr>
          <w:rFonts w:ascii="標楷體" w:eastAsia="標楷體" w:hint="eastAsia"/>
          <w:sz w:val="28"/>
        </w:rPr>
        <w:t>11</w:t>
      </w:r>
      <w:r w:rsidR="00B84FC3" w:rsidRPr="00866106">
        <w:rPr>
          <w:rFonts w:ascii="標楷體" w:eastAsia="標楷體" w:hint="eastAsia"/>
          <w:sz w:val="28"/>
        </w:rPr>
        <w:t>.廠商依本契約提供機關服務時，如使用開源軟體，應依該開源軟體之授權範圍，授權機關利用，並以執行檔及原始碼共同提供之方式交付予機關使用，廠商並應交付開源軟體清單（包括但不限於：開源專案名稱、出處資訊、原始著作權利聲明、免責聲明、開源授權條款標示與全文）。</w:t>
      </w:r>
    </w:p>
    <w:p w14:paraId="724C4248"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(四)除另有規定外，廠商如在契約使用專利品，或專利性履約方法，或涉及著作權時，其有關之專利及著作權益，概由廠商依照有關法令規定處理，其費用亦由廠商負擔。</w:t>
      </w:r>
    </w:p>
    <w:p w14:paraId="7297C8D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(五)機關及廠商應採取必要之措施，以保障他方免於因契約之履行而遭第三人請求損害賠償。其有致第三人損害者，應由造成損害原因之一方負責賠償。</w:t>
      </w:r>
    </w:p>
    <w:p w14:paraId="44014769"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(六)機關對於廠商、分包廠商及其人員因履約所致之人體傷亡或財物損失，不負賠償責任。對於人體傷亡或財物損失之風險，廠商應投保必要之保險。</w:t>
      </w:r>
    </w:p>
    <w:p w14:paraId="001D567F"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(七)廠商依契約規定應履行之責任，不因機關對於廠商履約事項之審查、認可或核准行為而減少或免除。</w:t>
      </w:r>
    </w:p>
    <w:p w14:paraId="008C0754" w14:textId="77777777" w:rsidR="00CD665E" w:rsidRPr="00866106" w:rsidRDefault="00CD665E">
      <w:pPr>
        <w:spacing w:line="400" w:lineRule="exact"/>
        <w:ind w:left="851" w:hanging="567"/>
        <w:jc w:val="both"/>
        <w:rPr>
          <w:rFonts w:ascii="標楷體" w:eastAsia="標楷體"/>
          <w:sz w:val="28"/>
          <w:u w:val="single"/>
        </w:rPr>
      </w:pPr>
      <w:r w:rsidRPr="00866106">
        <w:rPr>
          <w:rFonts w:ascii="標楷體" w:eastAsia="標楷體" w:hint="eastAsia"/>
          <w:sz w:val="28"/>
        </w:rPr>
        <w:t>(八)因可歸責於一方之事由，致他方遭受損害者，一方應負賠償責任，其認定有爭議者，依照爭議處理條款辦理。</w:t>
      </w:r>
    </w:p>
    <w:p w14:paraId="1701D60B" w14:textId="77777777" w:rsidR="00BC2E6E" w:rsidRPr="00866106" w:rsidRDefault="00BC2E6E">
      <w:pPr>
        <w:spacing w:line="400" w:lineRule="exact"/>
        <w:ind w:left="1135" w:hanging="284"/>
        <w:jc w:val="both"/>
        <w:textDirection w:val="lrTbV"/>
        <w:rPr>
          <w:rFonts w:ascii="標楷體" w:eastAsia="標楷體"/>
          <w:sz w:val="28"/>
        </w:rPr>
      </w:pPr>
      <w:r w:rsidRPr="00866106">
        <w:rPr>
          <w:rFonts w:ascii="標楷體" w:eastAsia="標楷體" w:hint="eastAsia"/>
          <w:sz w:val="28"/>
        </w:rPr>
        <w:t>1.損害賠償之範圍，依民法第216條第1項規定，以填補機關所受損害及所失利益為限。</w:t>
      </w:r>
      <w:r w:rsidR="00FC0290" w:rsidRPr="00866106">
        <w:rPr>
          <w:rFonts w:ascii="標楷體" w:eastAsia="標楷體" w:hAnsi="標楷體" w:hint="eastAsia"/>
          <w:sz w:val="28"/>
        </w:rPr>
        <w:t>■</w:t>
      </w:r>
      <w:r w:rsidRPr="00866106">
        <w:rPr>
          <w:rFonts w:ascii="標楷體" w:eastAsia="標楷體" w:hint="eastAsia"/>
          <w:sz w:val="28"/>
        </w:rPr>
        <w:t>但非因故意或重大過失所致之損害，契約雙方所負賠償責任不包括「所失利益」。</w:t>
      </w:r>
    </w:p>
    <w:p w14:paraId="3C7D3282" w14:textId="77777777" w:rsidR="00BC2E6E" w:rsidRPr="00866106" w:rsidRDefault="00BC2E6E" w:rsidP="00BC2E6E">
      <w:pPr>
        <w:spacing w:line="400" w:lineRule="exact"/>
        <w:ind w:left="1135" w:hanging="284"/>
        <w:jc w:val="both"/>
        <w:textDirection w:val="lrTbV"/>
        <w:rPr>
          <w:rFonts w:ascii="標楷體" w:eastAsia="標楷體"/>
          <w:sz w:val="28"/>
        </w:rPr>
      </w:pPr>
      <w:r w:rsidRPr="00866106">
        <w:rPr>
          <w:rFonts w:ascii="標楷體" w:eastAsia="標楷體" w:hint="eastAsia"/>
          <w:sz w:val="28"/>
        </w:rPr>
        <w:t>2.</w:t>
      </w:r>
      <w:r w:rsidR="00CD665E" w:rsidRPr="00866106">
        <w:rPr>
          <w:rFonts w:ascii="標楷體" w:eastAsia="標楷體" w:hint="eastAsia"/>
          <w:sz w:val="28"/>
        </w:rPr>
        <w:t>除第</w:t>
      </w:r>
      <w:r w:rsidR="00D105B0" w:rsidRPr="00866106">
        <w:rPr>
          <w:rFonts w:ascii="標楷體" w:eastAsia="標楷體" w:hint="eastAsia"/>
          <w:sz w:val="28"/>
        </w:rPr>
        <w:t>13</w:t>
      </w:r>
      <w:r w:rsidR="00CD665E" w:rsidRPr="00866106">
        <w:rPr>
          <w:rFonts w:ascii="標楷體" w:eastAsia="標楷體" w:hint="eastAsia"/>
          <w:sz w:val="28"/>
        </w:rPr>
        <w:t>條及第</w:t>
      </w:r>
      <w:r w:rsidR="00D105B0" w:rsidRPr="00866106">
        <w:rPr>
          <w:rFonts w:ascii="標楷體" w:eastAsia="標楷體" w:hint="eastAsia"/>
          <w:sz w:val="28"/>
        </w:rPr>
        <w:t>14</w:t>
      </w:r>
      <w:r w:rsidR="00CD665E" w:rsidRPr="00866106">
        <w:rPr>
          <w:rFonts w:ascii="標楷體" w:eastAsia="標楷體" w:hint="eastAsia"/>
          <w:sz w:val="28"/>
        </w:rPr>
        <w:t>條第10款約定之違約金外，損害賠償金額上限為：</w:t>
      </w:r>
    </w:p>
    <w:p w14:paraId="2A078177" w14:textId="77777777" w:rsidR="00BC2E6E" w:rsidRPr="00866106" w:rsidRDefault="00FC0290" w:rsidP="00BC2E6E">
      <w:pPr>
        <w:spacing w:line="400" w:lineRule="exact"/>
        <w:ind w:left="1135" w:hanging="1"/>
        <w:jc w:val="both"/>
        <w:textDirection w:val="lrTbV"/>
        <w:rPr>
          <w:rFonts w:ascii="標楷體" w:eastAsia="標楷體"/>
          <w:sz w:val="28"/>
        </w:rPr>
      </w:pPr>
      <w:r w:rsidRPr="00866106">
        <w:rPr>
          <w:rFonts w:ascii="標楷體" w:eastAsia="標楷體" w:hAnsi="標楷體" w:hint="eastAsia"/>
          <w:sz w:val="28"/>
        </w:rPr>
        <w:lastRenderedPageBreak/>
        <w:t>■</w:t>
      </w:r>
      <w:r w:rsidR="00BC2E6E" w:rsidRPr="00866106">
        <w:rPr>
          <w:rFonts w:ascii="標楷體" w:eastAsia="標楷體" w:hint="eastAsia"/>
          <w:sz w:val="28"/>
        </w:rPr>
        <w:t>契約價金總額。</w:t>
      </w:r>
    </w:p>
    <w:p w14:paraId="7CFE7CB5" w14:textId="77777777" w:rsidR="00BC2E6E" w:rsidRPr="00866106" w:rsidRDefault="00BC2E6E" w:rsidP="00BC2E6E">
      <w:pPr>
        <w:spacing w:line="400" w:lineRule="exact"/>
        <w:ind w:left="1135" w:hanging="1"/>
        <w:jc w:val="both"/>
        <w:textDirection w:val="lrTbV"/>
        <w:rPr>
          <w:rFonts w:ascii="標楷體" w:eastAsia="標楷體"/>
          <w:sz w:val="28"/>
        </w:rPr>
      </w:pPr>
      <w:r w:rsidRPr="00866106">
        <w:rPr>
          <w:rFonts w:ascii="標楷體" w:eastAsia="標楷體" w:hint="eastAsia"/>
          <w:sz w:val="28"/>
        </w:rPr>
        <w:t>□契約價金總額之__倍。</w:t>
      </w:r>
    </w:p>
    <w:p w14:paraId="4A031AB9" w14:textId="77777777" w:rsidR="00BC2E6E" w:rsidRPr="00866106" w:rsidRDefault="00BC2E6E" w:rsidP="00BC2E6E">
      <w:pPr>
        <w:spacing w:line="400" w:lineRule="exact"/>
        <w:ind w:left="1135" w:hanging="1"/>
        <w:jc w:val="both"/>
        <w:textDirection w:val="lrTbV"/>
        <w:rPr>
          <w:rFonts w:ascii="標楷體" w:eastAsia="標楷體"/>
          <w:sz w:val="28"/>
        </w:rPr>
      </w:pPr>
      <w:r w:rsidRPr="00866106">
        <w:rPr>
          <w:rFonts w:ascii="標楷體" w:eastAsia="標楷體" w:hint="eastAsia"/>
          <w:sz w:val="28"/>
        </w:rPr>
        <w:t>□契約價金總額之__</w:t>
      </w:r>
      <w:r w:rsidR="005172D5" w:rsidRPr="00866106">
        <w:rPr>
          <w:rFonts w:ascii="標楷體" w:eastAsia="標楷體" w:hint="eastAsia"/>
          <w:sz w:val="28"/>
        </w:rPr>
        <w:t>%</w:t>
      </w:r>
      <w:r w:rsidRPr="00866106">
        <w:rPr>
          <w:rFonts w:ascii="標楷體" w:eastAsia="標楷體" w:hint="eastAsia"/>
          <w:sz w:val="28"/>
        </w:rPr>
        <w:t>。</w:t>
      </w:r>
    </w:p>
    <w:p w14:paraId="7425057E" w14:textId="77777777" w:rsidR="00BC2E6E" w:rsidRPr="00866106" w:rsidRDefault="00BC2E6E" w:rsidP="00BC2E6E">
      <w:pPr>
        <w:spacing w:line="400" w:lineRule="exact"/>
        <w:ind w:left="1135" w:hanging="1"/>
        <w:jc w:val="both"/>
        <w:textDirection w:val="lrTbV"/>
        <w:rPr>
          <w:rFonts w:ascii="標楷體" w:eastAsia="標楷體"/>
          <w:sz w:val="28"/>
        </w:rPr>
      </w:pPr>
      <w:r w:rsidRPr="00866106">
        <w:rPr>
          <w:rFonts w:ascii="標楷體" w:eastAsia="標楷體" w:hint="eastAsia"/>
          <w:sz w:val="28"/>
        </w:rPr>
        <w:t>□固定金額__元。</w:t>
      </w:r>
    </w:p>
    <w:p w14:paraId="4B50AE41" w14:textId="77777777" w:rsidR="006D2AA1" w:rsidRPr="00866106" w:rsidRDefault="006D2AA1" w:rsidP="00BC2E6E">
      <w:pPr>
        <w:spacing w:line="400" w:lineRule="exact"/>
        <w:ind w:left="1135" w:hanging="284"/>
        <w:jc w:val="both"/>
        <w:textDirection w:val="lrTbV"/>
        <w:rPr>
          <w:rFonts w:ascii="標楷體" w:eastAsia="標楷體"/>
          <w:sz w:val="28"/>
        </w:rPr>
      </w:pPr>
      <w:r w:rsidRPr="00866106">
        <w:rPr>
          <w:rFonts w:ascii="標楷體" w:eastAsia="標楷體" w:hint="eastAsia"/>
          <w:sz w:val="28"/>
        </w:rPr>
        <w:t>3.前目訂有損害賠償金額上限者，於法令另有規定(例如民法第227條第2項之加害給付損害賠償)，或一方故意隱瞞工作之瑕疵、故意或重大過失行為，或對第三人發生侵權行為，對他方所造成之損害賠償，不受賠償金額上限之限制。</w:t>
      </w:r>
    </w:p>
    <w:p w14:paraId="7139DAA3"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(九)廠商履約有瑕疵時，應於接獲機關通知後自費予以修正或重做。但以該通知不逾履約結果驗收後1年內者為限。其屬部分驗收者，亦同。</w:t>
      </w:r>
    </w:p>
    <w:p w14:paraId="5385960D"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(十)</w:t>
      </w:r>
      <w:r w:rsidR="003C44DB" w:rsidRPr="00866106">
        <w:rPr>
          <w:rFonts w:ascii="標楷體" w:eastAsia="標楷體" w:hint="eastAsia"/>
          <w:sz w:val="28"/>
        </w:rPr>
        <w:t>機關依廠商履約結果辦理另案採購，因廠商計算數量錯誤或項目漏列，致該另案採購結算增加金額與減少金額絕對值合計，逾該另案採購契約價金總額5%者，應就超過5%部分占該另案採購契約價金總額之比率，乘以本契約價金總額計算違約金。但本款累計違約金以本契約價金總額之10%為上限。</w:t>
      </w:r>
    </w:p>
    <w:p w14:paraId="46DA4DDC"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(十一)連帶保證廠商應保證得標廠商依契約履行義務，如有不能履約情事，即續負履行義務，並就機關因此所生損失，負連帶賠償責任。</w:t>
      </w:r>
    </w:p>
    <w:p w14:paraId="3FE9C24B"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二)連帶保證廠商經機關通知代得標廠商履行義務者，有關廠商之一切權利，包括尚待履約部分之契約價金，一併移轉由該保證廠商概括承受，本契約並繼續有效。得標廠商之保證金及已履約而尚未支付之契約價金，如無不支付或不發還之情形，得依原契約規定支付或發還該得標廠商。</w:t>
      </w:r>
    </w:p>
    <w:p w14:paraId="05CF9B21"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(十三)廠商與其連帶保證廠商如有債權或債務等糾紛，應自行協調或循法律途徑解決。</w:t>
      </w:r>
    </w:p>
    <w:p w14:paraId="087EF957" w14:textId="77777777" w:rsidR="00052583" w:rsidRPr="00866106" w:rsidRDefault="004E38BE" w:rsidP="00CC0E71">
      <w:pPr>
        <w:spacing w:line="400" w:lineRule="exact"/>
        <w:ind w:left="1135" w:hanging="851"/>
        <w:jc w:val="both"/>
        <w:rPr>
          <w:rFonts w:ascii="標楷體" w:eastAsia="標楷體"/>
          <w:sz w:val="28"/>
        </w:rPr>
      </w:pPr>
      <w:r w:rsidRPr="00866106">
        <w:rPr>
          <w:rFonts w:ascii="標楷體" w:eastAsia="標楷體" w:hint="eastAsia"/>
          <w:sz w:val="28"/>
        </w:rPr>
        <w:t>(十</w:t>
      </w:r>
      <w:r w:rsidR="004B3344" w:rsidRPr="00866106">
        <w:rPr>
          <w:rFonts w:ascii="標楷體" w:eastAsia="標楷體" w:hint="eastAsia"/>
          <w:sz w:val="28"/>
        </w:rPr>
        <w:t>四</w:t>
      </w:r>
      <w:r w:rsidR="00AD2197" w:rsidRPr="00866106">
        <w:rPr>
          <w:rFonts w:ascii="標楷體" w:eastAsia="標楷體" w:hint="eastAsia"/>
          <w:sz w:val="28"/>
        </w:rPr>
        <w:t>)機關不得於</w:t>
      </w:r>
      <w:r w:rsidR="0037403C" w:rsidRPr="00866106">
        <w:rPr>
          <w:rFonts w:ascii="標楷體" w:eastAsia="標楷體" w:hint="eastAsia"/>
          <w:sz w:val="28"/>
        </w:rPr>
        <w:t>本契約</w:t>
      </w:r>
      <w:r w:rsidR="00AD2197" w:rsidRPr="00866106">
        <w:rPr>
          <w:rFonts w:ascii="標楷體" w:eastAsia="標楷體" w:hint="eastAsia"/>
          <w:sz w:val="28"/>
        </w:rPr>
        <w:t>納列提供機關使用之公務車輛</w:t>
      </w:r>
      <w:r w:rsidR="0037403C" w:rsidRPr="00866106">
        <w:rPr>
          <w:rFonts w:ascii="標楷體" w:eastAsia="標楷體" w:hint="eastAsia"/>
          <w:sz w:val="28"/>
        </w:rPr>
        <w:t>、提供機關人員使用之影印機、電腦設備、行動電話(含門號)、傳真機及其他應由機關人員自備之辦公設施及其耗材</w:t>
      </w:r>
      <w:r w:rsidR="00AD2197" w:rsidRPr="00866106">
        <w:rPr>
          <w:rFonts w:ascii="標楷體" w:eastAsia="標楷體" w:hint="eastAsia"/>
          <w:sz w:val="28"/>
        </w:rPr>
        <w:t>。</w:t>
      </w:r>
    </w:p>
    <w:p w14:paraId="0A302280" w14:textId="77777777" w:rsidR="003C1E0B" w:rsidRPr="00866106" w:rsidRDefault="003C1E0B">
      <w:pPr>
        <w:spacing w:line="400" w:lineRule="exact"/>
        <w:jc w:val="both"/>
        <w:rPr>
          <w:rFonts w:ascii="標楷體" w:eastAsia="標楷體"/>
          <w:b/>
          <w:sz w:val="28"/>
        </w:rPr>
      </w:pPr>
    </w:p>
    <w:p w14:paraId="73A83C33"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五</w:t>
      </w:r>
      <w:r w:rsidR="002C190D" w:rsidRPr="00866106">
        <w:rPr>
          <w:rFonts w:ascii="標楷體" w:eastAsia="標楷體" w:hint="eastAsia"/>
          <w:b/>
          <w:sz w:val="28"/>
        </w:rPr>
        <w:t>條  契約變更及轉讓</w:t>
      </w:r>
    </w:p>
    <w:p w14:paraId="181A571B" w14:textId="77777777" w:rsidR="00544237" w:rsidRPr="00866106" w:rsidRDefault="002C190D" w:rsidP="00352879">
      <w:pPr>
        <w:spacing w:line="400" w:lineRule="exact"/>
        <w:ind w:left="851" w:hanging="567"/>
        <w:jc w:val="both"/>
        <w:rPr>
          <w:rFonts w:ascii="標楷體" w:eastAsia="標楷體"/>
          <w:sz w:val="28"/>
        </w:rPr>
      </w:pPr>
      <w:r w:rsidRPr="00866106">
        <w:rPr>
          <w:rFonts w:ascii="標楷體" w:eastAsia="標楷體" w:hint="eastAsia"/>
          <w:sz w:val="28"/>
        </w:rPr>
        <w:t>(一)</w:t>
      </w:r>
      <w:r w:rsidR="00AD2197" w:rsidRPr="00866106">
        <w:rPr>
          <w:rFonts w:ascii="標楷體" w:eastAsia="標楷體" w:hint="eastAsia"/>
          <w:sz w:val="28"/>
        </w:rPr>
        <w:t>機關於必要時得於契約所約定之範圍內通知廠商變更契約(含新增項目)，廠商於接獲通知後，除雙方另有協議外，應於10日內向機關提出契約標的、價金、履約期限、付款期程或其他契約內容須變更之相關文件。契約價金之變更，其底價依採購法第46條第1項之規定。</w:t>
      </w:r>
    </w:p>
    <w:p w14:paraId="458C73E9" w14:textId="77777777" w:rsidR="002C190D" w:rsidRPr="00866106" w:rsidRDefault="002C190D">
      <w:pPr>
        <w:spacing w:line="400" w:lineRule="exact"/>
        <w:ind w:left="851" w:hanging="567"/>
        <w:jc w:val="both"/>
        <w:rPr>
          <w:rFonts w:ascii="標楷體" w:eastAsia="標楷體"/>
          <w:spacing w:val="-4"/>
          <w:sz w:val="28"/>
          <w:u w:val="single"/>
        </w:rPr>
      </w:pPr>
      <w:r w:rsidRPr="00866106">
        <w:rPr>
          <w:rFonts w:ascii="標楷體" w:eastAsia="標楷體" w:hint="eastAsia"/>
          <w:spacing w:val="-4"/>
          <w:sz w:val="28"/>
        </w:rPr>
        <w:t>(二)</w:t>
      </w:r>
      <w:r w:rsidRPr="00866106">
        <w:rPr>
          <w:rFonts w:ascii="標楷體" w:eastAsia="標楷體" w:hint="eastAsia"/>
          <w:sz w:val="28"/>
        </w:rPr>
        <w:t>廠商於機關接受其所提出須變更之相關文件前，不得自行變更契約。除機關另有請求者外，廠商不得因前款之通知而遲延其履約期限。</w:t>
      </w:r>
    </w:p>
    <w:p w14:paraId="384787F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lastRenderedPageBreak/>
        <w:t>(三)機關於接受廠商所提出須變更之事項前即請求廠商先行施作或供應，其後未依原通知辦理契約變更或僅部分辦理者，應補償廠商所增加之必要費用。</w:t>
      </w:r>
    </w:p>
    <w:p w14:paraId="2B37CBCC"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四)契約約定之採購標的，其有下列情形之一者，廠商得敘明理由，檢附規格、功能、效益及價格比較表，徵得機關書面同意後，以其他規格、功能及效益相同或較優者代之。但不得據以增加契約價金。其因而減省廠商履約費用者，應自契約價金中扣除。</w:t>
      </w:r>
    </w:p>
    <w:p w14:paraId="16922C60" w14:textId="77777777" w:rsidR="002C190D" w:rsidRPr="00866106" w:rsidRDefault="002C190D">
      <w:pPr>
        <w:spacing w:line="400" w:lineRule="exact"/>
        <w:ind w:leftChars="400" w:left="1520" w:hangingChars="200" w:hanging="560"/>
        <w:jc w:val="both"/>
        <w:rPr>
          <w:rFonts w:ascii="標楷體" w:eastAsia="標楷體"/>
          <w:sz w:val="28"/>
        </w:rPr>
      </w:pPr>
      <w:r w:rsidRPr="00866106">
        <w:rPr>
          <w:rFonts w:ascii="標楷體" w:eastAsia="標楷體" w:hint="eastAsia"/>
          <w:sz w:val="28"/>
        </w:rPr>
        <w:t>1.契約原標示之廠牌或型號不再製造或供應。</w:t>
      </w:r>
    </w:p>
    <w:p w14:paraId="00BD1B7F" w14:textId="77777777" w:rsidR="002C190D" w:rsidRPr="00866106" w:rsidRDefault="002C190D">
      <w:pPr>
        <w:spacing w:line="400" w:lineRule="exact"/>
        <w:ind w:leftChars="400" w:left="1520" w:hangingChars="200" w:hanging="560"/>
        <w:jc w:val="both"/>
        <w:rPr>
          <w:rFonts w:ascii="標楷體" w:eastAsia="標楷體"/>
          <w:sz w:val="28"/>
        </w:rPr>
      </w:pPr>
      <w:r w:rsidRPr="00866106">
        <w:rPr>
          <w:rFonts w:ascii="標楷體" w:eastAsia="標楷體" w:hint="eastAsia"/>
          <w:sz w:val="28"/>
        </w:rPr>
        <w:t>2.契約原標示之分包廠商不再營業或拒絕供應。</w:t>
      </w:r>
    </w:p>
    <w:p w14:paraId="71D48896" w14:textId="77777777" w:rsidR="002C190D" w:rsidRPr="00866106" w:rsidRDefault="002C190D">
      <w:pPr>
        <w:spacing w:line="400" w:lineRule="exact"/>
        <w:ind w:leftChars="400" w:left="1520" w:hangingChars="200" w:hanging="560"/>
        <w:jc w:val="both"/>
        <w:rPr>
          <w:rFonts w:ascii="標楷體" w:eastAsia="標楷體"/>
          <w:sz w:val="28"/>
        </w:rPr>
      </w:pPr>
      <w:r w:rsidRPr="00866106">
        <w:rPr>
          <w:rFonts w:ascii="標楷體" w:eastAsia="標楷體" w:hint="eastAsia"/>
          <w:sz w:val="28"/>
        </w:rPr>
        <w:t>3.因不可抗力原因必須更換。</w:t>
      </w:r>
    </w:p>
    <w:p w14:paraId="0188DE34" w14:textId="77777777" w:rsidR="006D2AA1" w:rsidRPr="00866106" w:rsidRDefault="006D2AA1">
      <w:pPr>
        <w:spacing w:line="400" w:lineRule="exact"/>
        <w:ind w:leftChars="400" w:left="1520" w:hangingChars="200" w:hanging="560"/>
        <w:jc w:val="both"/>
        <w:rPr>
          <w:rFonts w:ascii="標楷體" w:eastAsia="標楷體"/>
          <w:sz w:val="28"/>
        </w:rPr>
      </w:pPr>
      <w:r w:rsidRPr="00866106">
        <w:rPr>
          <w:rFonts w:ascii="標楷體" w:eastAsia="標楷體" w:hint="eastAsia"/>
          <w:sz w:val="28"/>
        </w:rPr>
        <w:t>4.較契約原標示者更優或對機關更有利。</w:t>
      </w:r>
    </w:p>
    <w:p w14:paraId="7AC12BB5" w14:textId="77777777" w:rsidR="00544237" w:rsidRPr="00866106" w:rsidRDefault="004F4B9B" w:rsidP="004F4B9B">
      <w:pPr>
        <w:spacing w:line="400" w:lineRule="exact"/>
        <w:ind w:leftChars="411" w:left="986"/>
        <w:jc w:val="both"/>
        <w:rPr>
          <w:rFonts w:ascii="標楷體" w:eastAsia="標楷體"/>
          <w:sz w:val="28"/>
        </w:rPr>
      </w:pPr>
      <w:r w:rsidRPr="00866106">
        <w:rPr>
          <w:rFonts w:ascii="標楷體" w:eastAsia="標楷體" w:hint="eastAsia"/>
          <w:sz w:val="28"/>
        </w:rPr>
        <w:t>屬前段第</w:t>
      </w:r>
      <w:r w:rsidRPr="00866106">
        <w:rPr>
          <w:rFonts w:ascii="標楷體" w:eastAsia="標楷體"/>
          <w:sz w:val="28"/>
        </w:rPr>
        <w:t>4</w:t>
      </w:r>
      <w:r w:rsidRPr="00866106">
        <w:rPr>
          <w:rFonts w:ascii="標楷體" w:eastAsia="標楷體" w:hint="eastAsia"/>
          <w:sz w:val="28"/>
        </w:rPr>
        <w:t>目情形，而有增加經費之必要，其經機關綜合評估其總體效益更有利於機關者，得不受前段序文但書限制。</w:t>
      </w:r>
    </w:p>
    <w:p w14:paraId="5FB6AF25" w14:textId="77777777" w:rsidR="002C190D" w:rsidRPr="00866106" w:rsidRDefault="002C190D" w:rsidP="006805EA">
      <w:pPr>
        <w:spacing w:line="400" w:lineRule="exact"/>
        <w:ind w:left="851" w:hanging="567"/>
        <w:jc w:val="both"/>
        <w:rPr>
          <w:rFonts w:ascii="標楷體" w:eastAsia="標楷體"/>
          <w:sz w:val="28"/>
        </w:rPr>
      </w:pPr>
      <w:r w:rsidRPr="00866106">
        <w:rPr>
          <w:rFonts w:ascii="標楷體" w:eastAsia="標楷體" w:hint="eastAsia"/>
          <w:sz w:val="28"/>
        </w:rPr>
        <w:t>(五)契約之變更，非經機關及廠商雙方合意，作成書面紀錄，並簽名或蓋章者，無效。</w:t>
      </w:r>
    </w:p>
    <w:p w14:paraId="7E6A1580" w14:textId="77777777" w:rsidR="00AD2197" w:rsidRPr="00866106" w:rsidRDefault="002C190D" w:rsidP="00AD2197">
      <w:pPr>
        <w:pStyle w:val="af"/>
        <w:spacing w:line="400" w:lineRule="exact"/>
        <w:ind w:left="851" w:right="0" w:hanging="567"/>
        <w:rPr>
          <w:rFonts w:ascii="標楷體" w:eastAsia="標楷體"/>
        </w:rPr>
      </w:pPr>
      <w:r w:rsidRPr="00866106">
        <w:rPr>
          <w:rFonts w:ascii="標楷體" w:eastAsia="標楷體" w:hint="eastAsia"/>
        </w:rPr>
        <w:t>(六)</w:t>
      </w:r>
      <w:r w:rsidR="00AD2197" w:rsidRPr="00866106">
        <w:rPr>
          <w:rFonts w:ascii="標楷體" w:eastAsia="標楷體" w:hint="eastAsia"/>
        </w:rPr>
        <w:t>廠商不得將契約之部分或全部轉讓予他人。但因公司分割或其他類似情形致有轉讓必要，經機關書面同意轉讓者，不在此限。</w:t>
      </w:r>
    </w:p>
    <w:p w14:paraId="46C7C164" w14:textId="77777777" w:rsidR="00AD2197" w:rsidRPr="00866106" w:rsidRDefault="00AD2197" w:rsidP="00AD2197">
      <w:pPr>
        <w:spacing w:line="400" w:lineRule="exact"/>
        <w:ind w:left="851" w:hanging="11"/>
        <w:jc w:val="both"/>
        <w:rPr>
          <w:rFonts w:ascii="標楷體" w:eastAsia="標楷體"/>
          <w:sz w:val="28"/>
        </w:rPr>
      </w:pPr>
      <w:r w:rsidRPr="00866106">
        <w:rPr>
          <w:rFonts w:ascii="標楷體" w:eastAsia="標楷體" w:hint="eastAsia"/>
          <w:sz w:val="28"/>
        </w:rPr>
        <w:t>廠商依公司法、企業併購法分割，受讓契約之公司（以受讓營業者為限），其資格條件應符合原招標文件規定，且應提出下列文件之一：</w:t>
      </w:r>
    </w:p>
    <w:p w14:paraId="7852F6C3" w14:textId="77777777" w:rsidR="00AD2197" w:rsidRPr="00866106" w:rsidRDefault="00AD2197" w:rsidP="00AD2197">
      <w:pPr>
        <w:spacing w:line="400" w:lineRule="exact"/>
        <w:ind w:left="1135" w:hanging="284"/>
        <w:jc w:val="both"/>
        <w:rPr>
          <w:rFonts w:ascii="標楷體" w:eastAsia="標楷體"/>
          <w:sz w:val="28"/>
        </w:rPr>
      </w:pPr>
      <w:r w:rsidRPr="00866106">
        <w:rPr>
          <w:rFonts w:ascii="標楷體" w:eastAsia="標楷體" w:hint="eastAsia"/>
          <w:sz w:val="28"/>
        </w:rPr>
        <w:t>1.原訂約廠商分割後存續者，其同意負連帶履行本契約責任之文件；</w:t>
      </w:r>
    </w:p>
    <w:p w14:paraId="21D18416" w14:textId="77777777" w:rsidR="003249B2" w:rsidRPr="00866106" w:rsidRDefault="00AD2197" w:rsidP="00AD2197">
      <w:pPr>
        <w:spacing w:line="400" w:lineRule="exact"/>
        <w:ind w:left="1135" w:hanging="284"/>
        <w:jc w:val="both"/>
        <w:rPr>
          <w:rFonts w:ascii="標楷體" w:eastAsia="標楷體"/>
          <w:sz w:val="28"/>
        </w:rPr>
      </w:pPr>
      <w:r w:rsidRPr="00866106">
        <w:rPr>
          <w:rFonts w:ascii="標楷體" w:eastAsia="標楷體" w:hint="eastAsia"/>
          <w:sz w:val="28"/>
        </w:rPr>
        <w:t>2.原訂約廠商分割後消滅者，受讓契約公司以外之其他受讓原訂約廠商營業之既存及新設公司同意負連帶履行本契約責任之文件。</w:t>
      </w:r>
    </w:p>
    <w:p w14:paraId="7DC51389" w14:textId="77777777" w:rsidR="002C190D" w:rsidRPr="00866106" w:rsidRDefault="002C190D" w:rsidP="002007C4">
      <w:pPr>
        <w:spacing w:line="400" w:lineRule="exact"/>
        <w:ind w:right="85"/>
        <w:jc w:val="both"/>
        <w:rPr>
          <w:rFonts w:ascii="標楷體" w:eastAsia="標楷體"/>
          <w:sz w:val="28"/>
          <w:bdr w:val="single" w:sz="4" w:space="0" w:color="auto"/>
        </w:rPr>
      </w:pPr>
    </w:p>
    <w:p w14:paraId="0C8B5CEB"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六</w:t>
      </w:r>
      <w:r w:rsidR="002C190D" w:rsidRPr="00866106">
        <w:rPr>
          <w:rFonts w:ascii="標楷體" w:eastAsia="標楷體" w:hint="eastAsia"/>
          <w:b/>
          <w:sz w:val="28"/>
        </w:rPr>
        <w:t>條  契約終止解除及暫停執行</w:t>
      </w:r>
    </w:p>
    <w:p w14:paraId="59785772"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(一)廠商履約有下列情形之一者，機關得以書面通知廠商終止契約或解除契約之部分或全部，且不補償廠商因此所生之損失：</w:t>
      </w:r>
    </w:p>
    <w:p w14:paraId="78BF9377" w14:textId="77777777" w:rsidR="002C190D" w:rsidRPr="00866106" w:rsidRDefault="002C190D">
      <w:pPr>
        <w:spacing w:line="400" w:lineRule="exact"/>
        <w:ind w:left="1135" w:hanging="284"/>
        <w:jc w:val="both"/>
        <w:textDirection w:val="lrTbV"/>
        <w:rPr>
          <w:rFonts w:ascii="標楷體" w:eastAsia="標楷體"/>
          <w:sz w:val="28"/>
        </w:rPr>
      </w:pPr>
      <w:r w:rsidRPr="00866106">
        <w:rPr>
          <w:rFonts w:ascii="標楷體" w:eastAsia="標楷體" w:hint="eastAsia"/>
          <w:sz w:val="28"/>
        </w:rPr>
        <w:t>1.違反採購法第39條第2項或第3項規定之專案管理廠商。</w:t>
      </w:r>
    </w:p>
    <w:p w14:paraId="68894160" w14:textId="77777777" w:rsidR="002C190D" w:rsidRPr="00866106" w:rsidRDefault="002C190D">
      <w:pPr>
        <w:spacing w:line="400" w:lineRule="exact"/>
        <w:ind w:left="1135" w:hanging="284"/>
        <w:jc w:val="both"/>
        <w:textDirection w:val="lrTbV"/>
        <w:rPr>
          <w:rFonts w:ascii="標楷體" w:eastAsia="標楷體"/>
          <w:sz w:val="28"/>
        </w:rPr>
      </w:pPr>
      <w:r w:rsidRPr="00866106">
        <w:rPr>
          <w:rFonts w:ascii="標楷體" w:eastAsia="標楷體" w:hint="eastAsia"/>
          <w:sz w:val="28"/>
        </w:rPr>
        <w:t>2.有採購法第50條第2項前段規定之情形者。</w:t>
      </w:r>
    </w:p>
    <w:p w14:paraId="749DF788" w14:textId="77777777" w:rsidR="002C190D" w:rsidRPr="00866106" w:rsidRDefault="002C190D">
      <w:pPr>
        <w:numPr>
          <w:ilvl w:val="12"/>
          <w:numId w:val="0"/>
        </w:numPr>
        <w:spacing w:line="400" w:lineRule="exact"/>
        <w:ind w:left="1135" w:hanging="284"/>
        <w:jc w:val="both"/>
        <w:rPr>
          <w:rFonts w:ascii="標楷體" w:eastAsia="標楷體"/>
          <w:sz w:val="28"/>
        </w:rPr>
      </w:pPr>
      <w:r w:rsidRPr="00866106">
        <w:rPr>
          <w:rFonts w:ascii="標楷體" w:eastAsia="標楷體" w:hint="eastAsia"/>
          <w:sz w:val="28"/>
        </w:rPr>
        <w:t>3.有採購法第59條規定得終止或解除契約之情形者。</w:t>
      </w:r>
    </w:p>
    <w:p w14:paraId="6B2E1FAE"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4.違反不得轉包之規定者。</w:t>
      </w:r>
    </w:p>
    <w:p w14:paraId="6382390A"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5.廠商或其人員犯採購法第87條至第92條規定之罪，經判決有罪確定者。</w:t>
      </w:r>
    </w:p>
    <w:p w14:paraId="15D324F4" w14:textId="77777777" w:rsidR="004F4B9B" w:rsidRPr="00866106" w:rsidRDefault="004F4B9B" w:rsidP="004F4B9B">
      <w:pPr>
        <w:spacing w:line="400" w:lineRule="exact"/>
        <w:ind w:left="1135" w:hanging="284"/>
        <w:jc w:val="both"/>
        <w:rPr>
          <w:rFonts w:ascii="標楷體" w:eastAsia="標楷體"/>
          <w:sz w:val="28"/>
        </w:rPr>
      </w:pPr>
      <w:r w:rsidRPr="00866106">
        <w:rPr>
          <w:rFonts w:ascii="標楷體" w:eastAsia="標楷體" w:hint="eastAsia"/>
          <w:sz w:val="28"/>
        </w:rPr>
        <w:t>6.因可歸責於廠商之事由，致延誤履約期限，有下列情形者：</w:t>
      </w:r>
    </w:p>
    <w:p w14:paraId="603D62D4" w14:textId="77777777" w:rsidR="004F4B9B" w:rsidRPr="00866106" w:rsidRDefault="008B79CC" w:rsidP="004F4B9B">
      <w:pPr>
        <w:spacing w:line="400" w:lineRule="exact"/>
        <w:ind w:left="1418" w:hanging="284"/>
        <w:jc w:val="both"/>
        <w:rPr>
          <w:rFonts w:ascii="標楷體" w:eastAsia="標楷體"/>
          <w:sz w:val="28"/>
        </w:rPr>
      </w:pPr>
      <w:r w:rsidRPr="00866106">
        <w:rPr>
          <w:rFonts w:ascii="標楷體" w:eastAsia="標楷體" w:hAnsi="標楷體" w:hint="eastAsia"/>
          <w:sz w:val="28"/>
        </w:rPr>
        <w:t>█</w:t>
      </w:r>
      <w:r w:rsidR="004F4B9B" w:rsidRPr="00866106">
        <w:rPr>
          <w:rFonts w:ascii="標楷體" w:eastAsia="標楷體" w:hint="eastAsia"/>
          <w:sz w:val="28"/>
        </w:rPr>
        <w:t>履約進度落後</w:t>
      </w:r>
      <w:r w:rsidRPr="00866106">
        <w:rPr>
          <w:rFonts w:ascii="標楷體" w:eastAsia="標楷體" w:hint="eastAsia"/>
          <w:sz w:val="28"/>
        </w:rPr>
        <w:t>20</w:t>
      </w:r>
      <w:r w:rsidR="004F4B9B" w:rsidRPr="00866106">
        <w:rPr>
          <w:rFonts w:ascii="標楷體" w:eastAsia="標楷體" w:hint="eastAsia"/>
          <w:sz w:val="28"/>
        </w:rPr>
        <w:t>%以上，且日數達</w:t>
      </w:r>
      <w:r w:rsidR="00AD0144" w:rsidRPr="00866106">
        <w:rPr>
          <w:rFonts w:ascii="標楷體" w:eastAsia="標楷體" w:hint="eastAsia"/>
          <w:sz w:val="28"/>
        </w:rPr>
        <w:t>10</w:t>
      </w:r>
      <w:r w:rsidR="004F4B9B" w:rsidRPr="00866106">
        <w:rPr>
          <w:rFonts w:ascii="標楷體" w:eastAsia="標楷體" w:hint="eastAsia"/>
          <w:sz w:val="28"/>
        </w:rPr>
        <w:t>日以上。</w:t>
      </w:r>
      <w:r w:rsidR="00FB396A" w:rsidRPr="00866106">
        <w:rPr>
          <w:rFonts w:ascii="標楷體" w:eastAsia="標楷體" w:hint="eastAsia"/>
          <w:sz w:val="28"/>
        </w:rPr>
        <w:t>百分比之計算方式：</w:t>
      </w:r>
    </w:p>
    <w:p w14:paraId="2E055614" w14:textId="77777777" w:rsidR="004F4B9B" w:rsidRPr="00866106" w:rsidRDefault="004F4B9B" w:rsidP="004F4B9B">
      <w:pPr>
        <w:spacing w:line="400" w:lineRule="exact"/>
        <w:ind w:left="1843" w:hanging="426"/>
        <w:jc w:val="both"/>
        <w:rPr>
          <w:rFonts w:ascii="標楷體" w:eastAsia="標楷體"/>
          <w:sz w:val="28"/>
        </w:rPr>
      </w:pPr>
      <w:r w:rsidRPr="00866106">
        <w:rPr>
          <w:rFonts w:ascii="標楷體" w:eastAsia="標楷體" w:hint="eastAsia"/>
          <w:sz w:val="28"/>
        </w:rPr>
        <w:t>(1)屬尚未完成履約而進度落後已達百分比者，機關應先通知廠商</w:t>
      </w:r>
      <w:r w:rsidRPr="00866106">
        <w:rPr>
          <w:rFonts w:ascii="標楷體" w:eastAsia="標楷體" w:hint="eastAsia"/>
          <w:sz w:val="28"/>
        </w:rPr>
        <w:lastRenderedPageBreak/>
        <w:t>限期改善。屆期未改善者，如機關訂有履約進度計算方式，其通知限期改善當日及期限末日之履約進度落後百分比，分別以各該日實際進度與機關核定之預定進度百分比之差值計算；如機關未訂有履約進度計算方式，依逾期日數計算之。</w:t>
      </w:r>
    </w:p>
    <w:p w14:paraId="1DC408CC" w14:textId="77777777" w:rsidR="004F4B9B" w:rsidRPr="00866106" w:rsidRDefault="004F4B9B" w:rsidP="004F4B9B">
      <w:pPr>
        <w:spacing w:line="400" w:lineRule="exact"/>
        <w:ind w:left="1843" w:hanging="426"/>
        <w:jc w:val="both"/>
        <w:rPr>
          <w:rFonts w:ascii="標楷體" w:eastAsia="標楷體"/>
          <w:sz w:val="28"/>
        </w:rPr>
      </w:pPr>
      <w:r w:rsidRPr="00866106">
        <w:rPr>
          <w:rFonts w:ascii="標楷體" w:eastAsia="標楷體" w:hint="eastAsia"/>
          <w:sz w:val="28"/>
        </w:rPr>
        <w:t>(2)屬已完成履約而逾履約期限，或逾最後履約期限尚未完成履約者，依逾期日數計算之。</w:t>
      </w:r>
    </w:p>
    <w:p w14:paraId="04923130"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7.偽造或變造契約或履約相關文件，經查明屬實者。</w:t>
      </w:r>
    </w:p>
    <w:p w14:paraId="77759EF4" w14:textId="77777777" w:rsidR="002C190D" w:rsidRPr="00866106" w:rsidRDefault="002C190D">
      <w:pPr>
        <w:numPr>
          <w:ilvl w:val="12"/>
          <w:numId w:val="0"/>
        </w:numPr>
        <w:spacing w:line="400" w:lineRule="exact"/>
        <w:ind w:left="1135" w:hanging="284"/>
        <w:jc w:val="both"/>
        <w:rPr>
          <w:rFonts w:ascii="標楷體" w:eastAsia="標楷體"/>
          <w:sz w:val="28"/>
        </w:rPr>
      </w:pPr>
      <w:r w:rsidRPr="00866106">
        <w:rPr>
          <w:rFonts w:ascii="標楷體" w:eastAsia="標楷體" w:hint="eastAsia"/>
          <w:sz w:val="28"/>
        </w:rPr>
        <w:t>8.擅自減省工料情節重大者。</w:t>
      </w:r>
    </w:p>
    <w:p w14:paraId="765FF065"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9.無正當理由而不履行契約者。</w:t>
      </w:r>
    </w:p>
    <w:p w14:paraId="59965956" w14:textId="77777777" w:rsidR="002C190D" w:rsidRPr="00866106" w:rsidRDefault="002C190D">
      <w:pPr>
        <w:pStyle w:val="23"/>
        <w:spacing w:before="0" w:line="400" w:lineRule="exact"/>
        <w:textDirection w:val="lrTb"/>
        <w:rPr>
          <w:rFonts w:ascii="標楷體" w:eastAsia="標楷體"/>
        </w:rPr>
      </w:pPr>
      <w:r w:rsidRPr="00866106">
        <w:rPr>
          <w:rFonts w:ascii="標楷體" w:eastAsia="標楷體" w:hint="eastAsia"/>
        </w:rPr>
        <w:t>10.審查、查驗或驗收不合格，且未於通知期限內依規定辦理者。</w:t>
      </w:r>
    </w:p>
    <w:p w14:paraId="77EE21D0"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11.有破產或其他重大情事，致無法繼續履約者。</w:t>
      </w:r>
    </w:p>
    <w:p w14:paraId="05942625" w14:textId="77777777" w:rsidR="002C190D" w:rsidRPr="00866106" w:rsidRDefault="002C190D" w:rsidP="009D5786">
      <w:pPr>
        <w:spacing w:line="400" w:lineRule="exact"/>
        <w:ind w:left="1260" w:hanging="409"/>
        <w:jc w:val="both"/>
        <w:rPr>
          <w:rFonts w:ascii="標楷體" w:eastAsia="標楷體"/>
          <w:sz w:val="28"/>
        </w:rPr>
      </w:pPr>
      <w:r w:rsidRPr="00866106">
        <w:rPr>
          <w:rFonts w:ascii="標楷體" w:eastAsia="標楷體" w:hint="eastAsia"/>
          <w:sz w:val="28"/>
        </w:rPr>
        <w:t>12.廠商未依契約規定履約，自接獲機關書面通知之次日起10日內或書面通知所載較長期限內，仍未改善者。</w:t>
      </w:r>
    </w:p>
    <w:p w14:paraId="1F881D67" w14:textId="77777777" w:rsidR="00AD2197" w:rsidRPr="00866106" w:rsidRDefault="004B3344" w:rsidP="00AD2197">
      <w:pPr>
        <w:spacing w:line="400" w:lineRule="exact"/>
        <w:ind w:left="1260" w:hanging="409"/>
        <w:jc w:val="both"/>
        <w:textDirection w:val="lrTbV"/>
        <w:rPr>
          <w:rFonts w:ascii="標楷體" w:eastAsia="標楷體"/>
          <w:sz w:val="28"/>
        </w:rPr>
      </w:pPr>
      <w:r w:rsidRPr="00866106">
        <w:rPr>
          <w:rFonts w:ascii="標楷體" w:eastAsia="標楷體" w:hint="eastAsia"/>
          <w:sz w:val="28"/>
        </w:rPr>
        <w:t>13</w:t>
      </w:r>
      <w:r w:rsidR="002C190D" w:rsidRPr="00866106">
        <w:rPr>
          <w:rFonts w:ascii="標楷體" w:eastAsia="標楷體" w:hint="eastAsia"/>
          <w:sz w:val="28"/>
        </w:rPr>
        <w:t>.</w:t>
      </w:r>
      <w:r w:rsidR="00AD2197" w:rsidRPr="00866106">
        <w:rPr>
          <w:rFonts w:ascii="標楷體" w:eastAsia="標楷體" w:hint="eastAsia"/>
          <w:sz w:val="28"/>
        </w:rPr>
        <w:t>違反環境保護或</w:t>
      </w:r>
      <w:r w:rsidR="000570AF" w:rsidRPr="00866106">
        <w:rPr>
          <w:rFonts w:ascii="標楷體" w:eastAsia="標楷體" w:hint="eastAsia"/>
          <w:sz w:val="28"/>
        </w:rPr>
        <w:t>職業</w:t>
      </w:r>
      <w:r w:rsidR="00AD2197" w:rsidRPr="00866106">
        <w:rPr>
          <w:rFonts w:ascii="標楷體" w:eastAsia="標楷體" w:hint="eastAsia"/>
          <w:sz w:val="28"/>
        </w:rPr>
        <w:t>安全衛生等有關法令，情節重大者。</w:t>
      </w:r>
    </w:p>
    <w:p w14:paraId="43DCC897" w14:textId="77777777" w:rsidR="002C190D" w:rsidRPr="00866106" w:rsidRDefault="004B3344" w:rsidP="00AD2197">
      <w:pPr>
        <w:spacing w:line="400" w:lineRule="exact"/>
        <w:ind w:left="1260" w:hanging="409"/>
        <w:jc w:val="both"/>
        <w:textDirection w:val="lrTbV"/>
        <w:rPr>
          <w:rFonts w:ascii="標楷體" w:eastAsia="標楷體"/>
          <w:sz w:val="28"/>
        </w:rPr>
      </w:pPr>
      <w:r w:rsidRPr="00866106">
        <w:rPr>
          <w:rFonts w:ascii="標楷體" w:eastAsia="標楷體" w:hint="eastAsia"/>
          <w:sz w:val="28"/>
        </w:rPr>
        <w:t>14</w:t>
      </w:r>
      <w:r w:rsidR="00AD2197" w:rsidRPr="00866106">
        <w:rPr>
          <w:rFonts w:ascii="標楷體" w:eastAsia="標楷體" w:hint="eastAsia"/>
          <w:sz w:val="28"/>
        </w:rPr>
        <w:t>.違反法令或其他契約</w:t>
      </w:r>
      <w:r w:rsidR="00460D69" w:rsidRPr="00866106">
        <w:rPr>
          <w:rFonts w:ascii="標楷體" w:eastAsia="標楷體" w:hint="eastAsia"/>
          <w:sz w:val="28"/>
        </w:rPr>
        <w:t>約</w:t>
      </w:r>
      <w:r w:rsidR="00AD2197" w:rsidRPr="00866106">
        <w:rPr>
          <w:rFonts w:ascii="標楷體" w:eastAsia="標楷體" w:hint="eastAsia"/>
          <w:sz w:val="28"/>
        </w:rPr>
        <w:t>定之情形，情節重大者。</w:t>
      </w:r>
    </w:p>
    <w:p w14:paraId="08083056"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(二)機關未依前款規定通知廠商終止或解除契約者，廠商仍應依契約規定繼續履約。</w:t>
      </w:r>
    </w:p>
    <w:p w14:paraId="3D3300CD"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經依第1款規定或因可歸責於廠商之事由致終止或解除者，機關得依其所認定之適當方式，自行或洽其他廠商完成被終止或解除之契約；其所增加之費用及損失，由廠商負擔。無洽其他廠商完成之必要者，得扣減或追償契約價金，不發還保證金。機關有損失者亦同。</w:t>
      </w:r>
    </w:p>
    <w:p w14:paraId="68B27CB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(四)契約因政策變更，廠商依契約繼續履行反而不符公共利益者，機關得報經上級機關核准，終止或解除部分或全部契約，並</w:t>
      </w:r>
      <w:r w:rsidR="00752C9A" w:rsidRPr="00866106">
        <w:rPr>
          <w:rFonts w:ascii="標楷體" w:eastAsia="標楷體" w:hint="eastAsia"/>
          <w:sz w:val="28"/>
        </w:rPr>
        <w:t>補</w:t>
      </w:r>
      <w:r w:rsidRPr="00866106">
        <w:rPr>
          <w:rFonts w:ascii="標楷體" w:eastAsia="標楷體" w:hint="eastAsia"/>
          <w:sz w:val="28"/>
        </w:rPr>
        <w:t>償廠商因此所</w:t>
      </w:r>
      <w:r w:rsidR="008B5836" w:rsidRPr="00866106">
        <w:rPr>
          <w:rFonts w:ascii="標楷體" w:eastAsia="標楷體" w:hint="eastAsia"/>
          <w:sz w:val="28"/>
        </w:rPr>
        <w:t>生</w:t>
      </w:r>
      <w:r w:rsidRPr="00866106">
        <w:rPr>
          <w:rFonts w:ascii="標楷體" w:eastAsia="標楷體" w:hint="eastAsia"/>
          <w:sz w:val="28"/>
        </w:rPr>
        <w:t>之損</w:t>
      </w:r>
      <w:r w:rsidR="008B5836" w:rsidRPr="00866106">
        <w:rPr>
          <w:rFonts w:ascii="標楷體" w:eastAsia="標楷體" w:hint="eastAsia"/>
          <w:sz w:val="28"/>
        </w:rPr>
        <w:t>失</w:t>
      </w:r>
      <w:r w:rsidRPr="00866106">
        <w:rPr>
          <w:rFonts w:ascii="標楷體" w:eastAsia="標楷體" w:hint="eastAsia"/>
          <w:sz w:val="28"/>
        </w:rPr>
        <w:t>。但不包含所失利益。</w:t>
      </w:r>
    </w:p>
    <w:p w14:paraId="2267FDF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(五)依前款規定終止契約者，廠商於接獲機關通知前已完成且可使用之履約標的，依契約價金給付；僅部分完成尚未能使用之履約標的，機關得擇下列方式之一洽廠商為之：</w:t>
      </w:r>
    </w:p>
    <w:p w14:paraId="0A875D2E" w14:textId="77777777" w:rsidR="002C190D" w:rsidRPr="00866106" w:rsidRDefault="002C190D">
      <w:pPr>
        <w:pStyle w:val="af1"/>
        <w:spacing w:line="400" w:lineRule="exact"/>
        <w:ind w:left="1135" w:right="0" w:hanging="284"/>
        <w:rPr>
          <w:rFonts w:ascii="標楷體" w:eastAsia="標楷體"/>
        </w:rPr>
      </w:pPr>
      <w:r w:rsidRPr="00866106">
        <w:rPr>
          <w:rFonts w:ascii="標楷體" w:eastAsia="標楷體" w:hint="eastAsia"/>
        </w:rPr>
        <w:t>1.繼續予以完成，依契約價金給付。</w:t>
      </w:r>
    </w:p>
    <w:p w14:paraId="060E5CC5"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2.停止製造、供應或施作。但給付廠商已發生之製造、供應或施作費用及合理之利潤。</w:t>
      </w:r>
    </w:p>
    <w:p w14:paraId="7009A7BD"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(六)非因政策變更</w:t>
      </w:r>
      <w:r w:rsidR="00CC0E71" w:rsidRPr="00866106">
        <w:rPr>
          <w:rFonts w:ascii="標楷體" w:eastAsia="標楷體" w:hint="eastAsia"/>
        </w:rPr>
        <w:t>且非可歸責於廠商事由（例如不可抗力之事由所致）</w:t>
      </w:r>
      <w:r w:rsidRPr="00866106">
        <w:rPr>
          <w:rFonts w:ascii="標楷體" w:eastAsia="標楷體" w:hint="eastAsia"/>
        </w:rPr>
        <w:t>而有終止或解除契約必要者，準用前2款規定。</w:t>
      </w:r>
    </w:p>
    <w:p w14:paraId="3D74E403"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(七)廠商未依契約規定履約者，機關得隨時通知廠商部分或全部暫停執行，至情況改正後方准恢復履約。廠商不得就暫停執行請求延長履約期限或增加契約價金。</w:t>
      </w:r>
    </w:p>
    <w:p w14:paraId="485C25B9"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lastRenderedPageBreak/>
        <w:t>(八)因可歸責於</w:t>
      </w:r>
      <w:r w:rsidR="00583D21" w:rsidRPr="00866106">
        <w:rPr>
          <w:rFonts w:ascii="標楷體" w:eastAsia="標楷體" w:hint="eastAsia"/>
          <w:sz w:val="28"/>
        </w:rPr>
        <w:t>機關</w:t>
      </w:r>
      <w:r w:rsidRPr="00866106">
        <w:rPr>
          <w:rFonts w:ascii="標楷體" w:eastAsia="標楷體" w:hint="eastAsia"/>
          <w:sz w:val="28"/>
        </w:rPr>
        <w:t>之情形，機關通知廠商部分或全部暫停執行</w:t>
      </w:r>
      <w:r w:rsidR="00583D21" w:rsidRPr="00866106">
        <w:rPr>
          <w:rFonts w:ascii="標楷體" w:eastAsia="標楷體" w:hint="eastAsia"/>
          <w:sz w:val="28"/>
        </w:rPr>
        <w:t>：</w:t>
      </w:r>
    </w:p>
    <w:p w14:paraId="122013DC" w14:textId="77777777" w:rsidR="00583D21" w:rsidRPr="00866106" w:rsidRDefault="00583D21" w:rsidP="00583D21">
      <w:pPr>
        <w:pStyle w:val="af1"/>
        <w:spacing w:line="400" w:lineRule="exact"/>
        <w:ind w:left="1135" w:right="0" w:hanging="284"/>
        <w:rPr>
          <w:rFonts w:ascii="標楷體" w:eastAsia="標楷體"/>
        </w:rPr>
      </w:pPr>
      <w:r w:rsidRPr="00866106">
        <w:rPr>
          <w:rFonts w:ascii="標楷體" w:eastAsia="標楷體" w:hint="eastAsia"/>
        </w:rPr>
        <w:t>1.暫停執行期間累計逾</w:t>
      </w:r>
      <w:r w:rsidR="00FC0290" w:rsidRPr="00866106">
        <w:rPr>
          <w:rFonts w:ascii="標楷體" w:eastAsia="標楷體" w:hint="eastAsia"/>
        </w:rPr>
        <w:t>2</w:t>
      </w:r>
      <w:r w:rsidRPr="00866106">
        <w:rPr>
          <w:rFonts w:ascii="標楷體" w:eastAsia="標楷體" w:hint="eastAsia"/>
        </w:rPr>
        <w:t>個月者，機關應先支付已完成履約部分之價金。</w:t>
      </w:r>
    </w:p>
    <w:p w14:paraId="73A696BE" w14:textId="77777777" w:rsidR="00583D21" w:rsidRPr="00866106" w:rsidRDefault="00583D21" w:rsidP="00583D21">
      <w:pPr>
        <w:pStyle w:val="af1"/>
        <w:spacing w:line="400" w:lineRule="exact"/>
        <w:ind w:left="1135" w:right="0" w:hanging="284"/>
        <w:rPr>
          <w:rFonts w:ascii="標楷體" w:eastAsia="標楷體"/>
        </w:rPr>
      </w:pPr>
      <w:r w:rsidRPr="00866106">
        <w:rPr>
          <w:rFonts w:ascii="標楷體" w:eastAsia="標楷體" w:hint="eastAsia"/>
        </w:rPr>
        <w:t>2.暫停執行期間累計逾</w:t>
      </w:r>
      <w:r w:rsidR="00FC0290" w:rsidRPr="00866106">
        <w:rPr>
          <w:rFonts w:ascii="標楷體" w:eastAsia="標楷體" w:hint="eastAsia"/>
        </w:rPr>
        <w:t>6</w:t>
      </w:r>
      <w:r w:rsidRPr="00866106">
        <w:rPr>
          <w:rFonts w:ascii="標楷體" w:eastAsia="標楷體" w:hint="eastAsia"/>
        </w:rPr>
        <w:t>個月者，廠商得通知機關終止或解除部分或全部契約，並得向機關請求賠償因契約終止或解除而生之損害。因可歸責於機關之情形無法開始履約者，亦同。</w:t>
      </w:r>
    </w:p>
    <w:p w14:paraId="58F1DD39" w14:textId="77777777" w:rsidR="004F4B9B" w:rsidRPr="00866106" w:rsidRDefault="004F4B9B">
      <w:pPr>
        <w:spacing w:line="400" w:lineRule="exact"/>
        <w:ind w:left="851" w:hanging="567"/>
        <w:jc w:val="both"/>
        <w:rPr>
          <w:rFonts w:ascii="標楷體" w:eastAsia="標楷體"/>
          <w:sz w:val="28"/>
        </w:rPr>
      </w:pPr>
      <w:r w:rsidRPr="00866106">
        <w:rPr>
          <w:rFonts w:ascii="標楷體" w:eastAsia="標楷體" w:hint="eastAsia"/>
          <w:sz w:val="28"/>
        </w:rPr>
        <w:t>(九)廠商不得對本契約採購案任何人要求、期約、收受或給予賄賂、佣金、比例金、仲介費、後謝金、回扣、餽贈、招待或其他不正利益。分包廠商亦同。違反約定者，機關得終止或解除契約，並將2倍之不正利益自契約價款中扣除。未能扣除者，通知廠商限期給付之。</w:t>
      </w:r>
    </w:p>
    <w:p w14:paraId="51C0CA9E"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(十)本契約終止時，自終止之日起，雙方之權利義務即消滅。契約解除時，溯及契約生效日消滅。雙方並互負相關之保密義務。</w:t>
      </w:r>
    </w:p>
    <w:p w14:paraId="6C29F35A" w14:textId="77777777" w:rsidR="00A94D73" w:rsidRPr="00866106" w:rsidRDefault="00A94D73" w:rsidP="00A94D73">
      <w:pPr>
        <w:spacing w:line="400" w:lineRule="exact"/>
        <w:ind w:left="851" w:hanging="567"/>
        <w:jc w:val="both"/>
        <w:rPr>
          <w:rFonts w:ascii="標楷體" w:eastAsia="標楷體"/>
          <w:sz w:val="28"/>
        </w:rPr>
      </w:pPr>
      <w:r w:rsidRPr="00866106">
        <w:rPr>
          <w:rFonts w:ascii="標楷體" w:eastAsia="標楷體" w:hint="eastAsia"/>
          <w:sz w:val="28"/>
        </w:rPr>
        <w:t>(十一)因可歸責於機關之事由，機關有延遲付款之情形：</w:t>
      </w:r>
    </w:p>
    <w:p w14:paraId="2069A960" w14:textId="77777777" w:rsidR="00A94D73" w:rsidRPr="00866106" w:rsidRDefault="00A94D73" w:rsidP="00A94D73">
      <w:pPr>
        <w:pStyle w:val="af1"/>
        <w:spacing w:line="400" w:lineRule="exact"/>
        <w:ind w:left="1135" w:right="0" w:hanging="284"/>
        <w:rPr>
          <w:rFonts w:ascii="標楷體" w:eastAsia="標楷體"/>
        </w:rPr>
      </w:pPr>
      <w:r w:rsidRPr="00866106">
        <w:rPr>
          <w:rFonts w:ascii="標楷體" w:eastAsia="標楷體" w:hint="eastAsia"/>
        </w:rPr>
        <w:t>1.廠商得向機關請求加計年息__%（由機關於招標時合理訂定，如未填寫，則依簽約日中華郵政股份有限公司牌告一年期郵政定期儲金機動利率）之遲延利息。</w:t>
      </w:r>
    </w:p>
    <w:p w14:paraId="10938E16" w14:textId="77777777" w:rsidR="00A94D73" w:rsidRPr="00866106" w:rsidRDefault="00A94D73" w:rsidP="00A94D73">
      <w:pPr>
        <w:pStyle w:val="af1"/>
        <w:spacing w:line="400" w:lineRule="exact"/>
        <w:ind w:left="1135" w:right="0" w:hanging="284"/>
        <w:rPr>
          <w:rFonts w:ascii="標楷體" w:eastAsia="標楷體"/>
        </w:rPr>
      </w:pPr>
      <w:r w:rsidRPr="00866106">
        <w:rPr>
          <w:rFonts w:ascii="標楷體" w:eastAsia="標楷體" w:hint="eastAsia"/>
        </w:rPr>
        <w:t>2.延遲付款達</w:t>
      </w:r>
      <w:r w:rsidR="00FC0290" w:rsidRPr="00866106">
        <w:rPr>
          <w:rFonts w:ascii="標楷體" w:eastAsia="標楷體" w:hint="eastAsia"/>
        </w:rPr>
        <w:t>3</w:t>
      </w:r>
      <w:r w:rsidRPr="00866106">
        <w:rPr>
          <w:rFonts w:ascii="標楷體" w:eastAsia="標楷體" w:hint="eastAsia"/>
        </w:rPr>
        <w:t>個月者，廠商得通知機關終止或解除部分或全部契約。</w:t>
      </w:r>
    </w:p>
    <w:p w14:paraId="07BE9D0A" w14:textId="77777777" w:rsidR="00A94D73" w:rsidRPr="00866106" w:rsidRDefault="00A94D73" w:rsidP="00347019">
      <w:pPr>
        <w:spacing w:line="400" w:lineRule="exact"/>
        <w:ind w:left="1135" w:hanging="851"/>
        <w:jc w:val="both"/>
        <w:rPr>
          <w:rFonts w:ascii="標楷體" w:eastAsia="標楷體"/>
          <w:sz w:val="28"/>
        </w:rPr>
      </w:pPr>
      <w:r w:rsidRPr="00866106">
        <w:rPr>
          <w:rFonts w:ascii="標楷體" w:eastAsia="標楷體" w:hint="eastAsia"/>
          <w:sz w:val="28"/>
        </w:rPr>
        <w:t>(十二)除契約另有約定外，履行契約需機關之行為始能完成，因可歸責於機關之事由而機關不為其行為時，廠商得定相當期限催告機關為之。機關不於前述期限內為其行為者，廠商得通知機關終止或解除契約。</w:t>
      </w:r>
    </w:p>
    <w:p w14:paraId="369B4134" w14:textId="77777777" w:rsidR="00A94D73" w:rsidRPr="00866106" w:rsidRDefault="00A94D73" w:rsidP="00347019">
      <w:pPr>
        <w:spacing w:line="400" w:lineRule="exact"/>
        <w:ind w:left="1135" w:hanging="851"/>
        <w:jc w:val="both"/>
        <w:rPr>
          <w:rFonts w:ascii="標楷體" w:eastAsia="標楷體"/>
          <w:sz w:val="28"/>
        </w:rPr>
      </w:pPr>
      <w:r w:rsidRPr="00866106">
        <w:rPr>
          <w:rFonts w:ascii="標楷體" w:eastAsia="標楷體" w:hint="eastAsia"/>
          <w:sz w:val="28"/>
        </w:rPr>
        <w:t>(十三)因契約約定不可抗力之事由，致全部契約暫停執行，暫停執行期間持續逾</w:t>
      </w:r>
      <w:r w:rsidR="00FC0290" w:rsidRPr="00866106">
        <w:rPr>
          <w:rFonts w:ascii="標楷體" w:eastAsia="標楷體" w:hint="eastAsia"/>
          <w:sz w:val="28"/>
        </w:rPr>
        <w:t>3</w:t>
      </w:r>
      <w:r w:rsidRPr="00866106">
        <w:rPr>
          <w:rFonts w:ascii="標楷體" w:eastAsia="標楷體" w:hint="eastAsia"/>
          <w:sz w:val="28"/>
        </w:rPr>
        <w:t>個月或累計逾</w:t>
      </w:r>
      <w:r w:rsidR="00FC0290" w:rsidRPr="00866106">
        <w:rPr>
          <w:rFonts w:ascii="標楷體" w:eastAsia="標楷體" w:hint="eastAsia"/>
          <w:sz w:val="28"/>
        </w:rPr>
        <w:t>6</w:t>
      </w:r>
      <w:r w:rsidRPr="00866106">
        <w:rPr>
          <w:rFonts w:ascii="標楷體" w:eastAsia="標楷體" w:hint="eastAsia"/>
          <w:sz w:val="28"/>
        </w:rPr>
        <w:t>個月者，契約之一方得通知他方終止或解除契約。</w:t>
      </w:r>
    </w:p>
    <w:p w14:paraId="7D21470C" w14:textId="77777777" w:rsidR="002C190D" w:rsidRPr="00866106" w:rsidRDefault="002C190D">
      <w:pPr>
        <w:spacing w:line="400" w:lineRule="exact"/>
        <w:jc w:val="both"/>
        <w:rPr>
          <w:rFonts w:ascii="標楷體" w:eastAsia="標楷體"/>
          <w:b/>
          <w:sz w:val="28"/>
        </w:rPr>
      </w:pPr>
    </w:p>
    <w:p w14:paraId="00AF8B6D"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七</w:t>
      </w:r>
      <w:r w:rsidR="002C190D" w:rsidRPr="00866106">
        <w:rPr>
          <w:rFonts w:ascii="標楷體" w:eastAsia="標楷體" w:hint="eastAsia"/>
          <w:b/>
          <w:sz w:val="28"/>
        </w:rPr>
        <w:t>條   爭議處理</w:t>
      </w:r>
    </w:p>
    <w:p w14:paraId="69849602"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(一)機關與廠商因履約而生爭議者，應依法令及契約規定，考量公共利益及公平合理，本誠信和諧，盡力協調解決之。其未能達成協議者，得以下列方式處理之：</w:t>
      </w:r>
    </w:p>
    <w:p w14:paraId="1E7BBA86"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1.依採購法第85條之1規定向採購申訴審議委員會申請調解。</w:t>
      </w:r>
    </w:p>
    <w:p w14:paraId="0BAF65EC"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2.</w:t>
      </w:r>
      <w:r w:rsidR="008B5836" w:rsidRPr="00866106">
        <w:rPr>
          <w:rFonts w:ascii="標楷體" w:eastAsia="標楷體" w:hint="eastAsia"/>
          <w:sz w:val="28"/>
        </w:rPr>
        <w:t>經契約雙方</w:t>
      </w:r>
      <w:r w:rsidRPr="00866106">
        <w:rPr>
          <w:rFonts w:ascii="標楷體" w:eastAsia="標楷體" w:hint="eastAsia"/>
          <w:sz w:val="28"/>
        </w:rPr>
        <w:t>同意並訂</w:t>
      </w:r>
      <w:r w:rsidR="008B5836" w:rsidRPr="00866106">
        <w:rPr>
          <w:rFonts w:ascii="標楷體" w:eastAsia="標楷體" w:hint="eastAsia"/>
          <w:sz w:val="28"/>
        </w:rPr>
        <w:t>立</w:t>
      </w:r>
      <w:r w:rsidRPr="00866106">
        <w:rPr>
          <w:rFonts w:ascii="標楷體" w:eastAsia="標楷體" w:hint="eastAsia"/>
          <w:sz w:val="28"/>
        </w:rPr>
        <w:t>仲裁協議書後，依</w:t>
      </w:r>
      <w:r w:rsidR="008B5836" w:rsidRPr="00866106">
        <w:rPr>
          <w:rFonts w:ascii="標楷體" w:eastAsia="標楷體" w:hint="eastAsia"/>
          <w:sz w:val="28"/>
        </w:rPr>
        <w:t>本契約約定及</w:t>
      </w:r>
      <w:r w:rsidRPr="00866106">
        <w:rPr>
          <w:rFonts w:ascii="標楷體" w:eastAsia="標楷體" w:hint="eastAsia"/>
          <w:sz w:val="28"/>
        </w:rPr>
        <w:t>仲裁法規定提付仲裁。</w:t>
      </w:r>
    </w:p>
    <w:p w14:paraId="62E5CDE6" w14:textId="77777777" w:rsidR="002C190D" w:rsidRPr="00866106" w:rsidRDefault="008B5836">
      <w:pPr>
        <w:spacing w:line="400" w:lineRule="exact"/>
        <w:ind w:left="1135" w:rightChars="10" w:right="24" w:hanging="284"/>
        <w:jc w:val="both"/>
        <w:rPr>
          <w:rFonts w:ascii="標楷體" w:eastAsia="標楷體"/>
          <w:sz w:val="28"/>
        </w:rPr>
      </w:pPr>
      <w:r w:rsidRPr="00866106">
        <w:rPr>
          <w:rFonts w:ascii="標楷體" w:eastAsia="標楷體" w:hint="eastAsia"/>
          <w:sz w:val="28"/>
        </w:rPr>
        <w:t>3</w:t>
      </w:r>
      <w:r w:rsidR="002C190D" w:rsidRPr="00866106">
        <w:rPr>
          <w:rFonts w:ascii="標楷體" w:eastAsia="標楷體" w:hint="eastAsia"/>
          <w:sz w:val="28"/>
        </w:rPr>
        <w:t>.提起民事訴訟。</w:t>
      </w:r>
    </w:p>
    <w:p w14:paraId="2518CF1E" w14:textId="77777777" w:rsidR="002C190D" w:rsidRPr="00866106" w:rsidRDefault="008B5836">
      <w:pPr>
        <w:spacing w:line="400" w:lineRule="exact"/>
        <w:ind w:left="1135" w:rightChars="10" w:right="24" w:hanging="284"/>
        <w:jc w:val="both"/>
        <w:rPr>
          <w:rFonts w:ascii="標楷體" w:eastAsia="標楷體"/>
          <w:sz w:val="28"/>
        </w:rPr>
      </w:pPr>
      <w:r w:rsidRPr="00866106">
        <w:rPr>
          <w:rFonts w:ascii="標楷體" w:eastAsia="標楷體" w:hint="eastAsia"/>
          <w:sz w:val="28"/>
        </w:rPr>
        <w:t>4</w:t>
      </w:r>
      <w:r w:rsidR="002C190D" w:rsidRPr="00866106">
        <w:rPr>
          <w:rFonts w:ascii="標楷體" w:eastAsia="標楷體" w:hint="eastAsia"/>
          <w:sz w:val="28"/>
        </w:rPr>
        <w:t>.依其他法律申</w:t>
      </w:r>
      <w:r w:rsidR="002C190D" w:rsidRPr="00866106">
        <w:rPr>
          <w:rFonts w:ascii="標楷體" w:eastAsia="標楷體"/>
          <w:sz w:val="28"/>
        </w:rPr>
        <w:t>(</w:t>
      </w:r>
      <w:r w:rsidR="002C190D" w:rsidRPr="00866106">
        <w:rPr>
          <w:rFonts w:ascii="標楷體" w:eastAsia="標楷體" w:hint="eastAsia"/>
          <w:sz w:val="28"/>
        </w:rPr>
        <w:t>聲</w:t>
      </w:r>
      <w:r w:rsidR="002C190D" w:rsidRPr="00866106">
        <w:rPr>
          <w:rFonts w:ascii="標楷體" w:eastAsia="標楷體"/>
          <w:sz w:val="28"/>
        </w:rPr>
        <w:t>)</w:t>
      </w:r>
      <w:r w:rsidR="002C190D" w:rsidRPr="00866106">
        <w:rPr>
          <w:rFonts w:ascii="標楷體" w:eastAsia="標楷體" w:hint="eastAsia"/>
          <w:sz w:val="28"/>
        </w:rPr>
        <w:t>請調解。</w:t>
      </w:r>
    </w:p>
    <w:p w14:paraId="43CE6E37" w14:textId="77777777" w:rsidR="00F00951" w:rsidRPr="00866106" w:rsidRDefault="008B5836">
      <w:pPr>
        <w:spacing w:line="400" w:lineRule="exact"/>
        <w:ind w:left="1135" w:rightChars="10" w:right="24" w:hanging="284"/>
        <w:jc w:val="both"/>
        <w:rPr>
          <w:rFonts w:ascii="標楷體" w:eastAsia="標楷體"/>
          <w:sz w:val="28"/>
        </w:rPr>
      </w:pPr>
      <w:r w:rsidRPr="00866106">
        <w:rPr>
          <w:rFonts w:ascii="標楷體" w:eastAsia="標楷體" w:hint="eastAsia"/>
          <w:sz w:val="28"/>
        </w:rPr>
        <w:t>5</w:t>
      </w:r>
      <w:r w:rsidR="002C190D" w:rsidRPr="00866106">
        <w:rPr>
          <w:rFonts w:ascii="標楷體" w:eastAsia="標楷體" w:hint="eastAsia"/>
          <w:sz w:val="28"/>
        </w:rPr>
        <w:t>.</w:t>
      </w:r>
      <w:r w:rsidR="00F00951" w:rsidRPr="00866106">
        <w:rPr>
          <w:rFonts w:ascii="標楷體" w:eastAsia="標楷體" w:cs="標楷體" w:hint="eastAsia"/>
          <w:sz w:val="28"/>
          <w:szCs w:val="28"/>
        </w:rPr>
        <w:t>契約雙方合意成立爭議處理小組協調爭議。</w:t>
      </w:r>
    </w:p>
    <w:p w14:paraId="61671649" w14:textId="77777777" w:rsidR="002C190D" w:rsidRPr="00866106" w:rsidRDefault="00F00951">
      <w:pPr>
        <w:spacing w:line="400" w:lineRule="exact"/>
        <w:ind w:left="1135" w:rightChars="10" w:right="24" w:hanging="284"/>
        <w:jc w:val="both"/>
        <w:rPr>
          <w:rFonts w:ascii="標楷體" w:eastAsia="標楷體"/>
          <w:sz w:val="28"/>
        </w:rPr>
      </w:pPr>
      <w:r w:rsidRPr="00866106">
        <w:rPr>
          <w:rFonts w:ascii="標楷體" w:eastAsia="標楷體" w:hint="eastAsia"/>
          <w:sz w:val="28"/>
        </w:rPr>
        <w:t>6.</w:t>
      </w:r>
      <w:r w:rsidR="002C190D" w:rsidRPr="00866106">
        <w:rPr>
          <w:rFonts w:ascii="標楷體" w:eastAsia="標楷體" w:hint="eastAsia"/>
          <w:sz w:val="28"/>
        </w:rPr>
        <w:t>依契約或雙方合意之其他方式處理。</w:t>
      </w:r>
    </w:p>
    <w:p w14:paraId="4ACED459" w14:textId="77777777" w:rsidR="008B5836" w:rsidRPr="00866106" w:rsidRDefault="008B5836" w:rsidP="008B5836">
      <w:pPr>
        <w:spacing w:line="400" w:lineRule="exact"/>
        <w:ind w:left="851" w:hanging="567"/>
        <w:jc w:val="both"/>
        <w:rPr>
          <w:rFonts w:ascii="標楷體" w:eastAsia="標楷體"/>
          <w:sz w:val="28"/>
        </w:rPr>
      </w:pPr>
      <w:r w:rsidRPr="00866106">
        <w:rPr>
          <w:rFonts w:ascii="標楷體" w:eastAsia="標楷體" w:hint="eastAsia"/>
          <w:sz w:val="28"/>
        </w:rPr>
        <w:lastRenderedPageBreak/>
        <w:t>(二)依前款第2目提付仲裁者，約定如下：</w:t>
      </w:r>
    </w:p>
    <w:p w14:paraId="7BB52E66"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1.由機關於招標文件及契約預先載明仲裁機構。其未載明者，由契約雙方協議擇定仲裁機構。如未能獲致協議，由機關指定仲裁機構。上開仲裁機構，除契約雙方另有協議外，應為合法設立之國內仲裁機構。</w:t>
      </w:r>
    </w:p>
    <w:p w14:paraId="70C1F79D"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2.仲裁人之選定：</w:t>
      </w:r>
    </w:p>
    <w:p w14:paraId="5C4525EA"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(1)當事人雙方應於一方收受他方提付仲裁之通知之次日起14日內，各自從指定之仲裁機構之仲裁人名冊或其他具有仲裁人資格者，分別提出10位以上(含本數)之名單，交予對方。</w:t>
      </w:r>
    </w:p>
    <w:p w14:paraId="63CC60CA"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(2)當事人之一方應於收受他方提出名單之次日起14日內，自該名單內選出1位仲裁人，作為他方選定之仲裁人。</w:t>
      </w:r>
    </w:p>
    <w:p w14:paraId="32AA1CF8"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(3)當事人之一方未依(1)提出名單者，他方得從指定之仲裁機構之仲裁人名冊或其他具有仲裁人資格者，逕行代為選定1位仲裁人。</w:t>
      </w:r>
    </w:p>
    <w:p w14:paraId="43262C09"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(4)當事人之一方未依(2)自名單內選出仲裁人，作為他方選定之仲裁人者，他方得聲請□法院；</w:t>
      </w:r>
      <w:r w:rsidR="00FC0290" w:rsidRPr="00866106">
        <w:rPr>
          <w:rFonts w:ascii="標楷體" w:eastAsia="標楷體" w:hAnsi="標楷體" w:hint="eastAsia"/>
          <w:sz w:val="28"/>
        </w:rPr>
        <w:t>■</w:t>
      </w:r>
      <w:r w:rsidRPr="00866106">
        <w:rPr>
          <w:rFonts w:ascii="標楷體" w:eastAsia="標楷體" w:hint="eastAsia"/>
          <w:sz w:val="28"/>
        </w:rPr>
        <w:t>指定之仲裁機構代為自該名單內選定1位仲裁人。</w:t>
      </w:r>
    </w:p>
    <w:p w14:paraId="2A743C39"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3.主任仲裁人之選定：</w:t>
      </w:r>
    </w:p>
    <w:p w14:paraId="48372036"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(1)二位仲裁人經選定之次日起30</w:t>
      </w:r>
      <w:r w:rsidR="00FC0290" w:rsidRPr="00866106">
        <w:rPr>
          <w:rFonts w:ascii="標楷體" w:eastAsia="標楷體" w:hint="eastAsia"/>
          <w:sz w:val="28"/>
        </w:rPr>
        <w:t>日內，由</w:t>
      </w:r>
      <w:r w:rsidR="00FC0290" w:rsidRPr="00866106">
        <w:rPr>
          <w:rFonts w:ascii="標楷體" w:eastAsia="標楷體" w:hAnsi="標楷體" w:hint="eastAsia"/>
          <w:sz w:val="28"/>
        </w:rPr>
        <w:t>■</w:t>
      </w:r>
      <w:r w:rsidRPr="00866106">
        <w:rPr>
          <w:rFonts w:ascii="標楷體" w:eastAsia="標楷體" w:hint="eastAsia"/>
          <w:sz w:val="28"/>
        </w:rPr>
        <w:t>雙方共推；□雙方選定之仲裁人共推第三仲裁人為主任仲裁人。</w:t>
      </w:r>
    </w:p>
    <w:p w14:paraId="05DB98BA"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(2)未能依(1)共推主任仲裁人者，當事人得聲請□法院；</w:t>
      </w:r>
      <w:r w:rsidR="00FC0290" w:rsidRPr="00866106">
        <w:rPr>
          <w:rFonts w:ascii="標楷體" w:eastAsia="標楷體" w:hAnsi="標楷體" w:hint="eastAsia"/>
          <w:sz w:val="28"/>
        </w:rPr>
        <w:t>■</w:t>
      </w:r>
      <w:r w:rsidR="00244B39" w:rsidRPr="00866106">
        <w:rPr>
          <w:rFonts w:ascii="標楷體" w:eastAsia="標楷體" w:hAnsi="標楷體" w:hint="eastAsia"/>
          <w:sz w:val="28"/>
        </w:rPr>
        <w:t>指</w:t>
      </w:r>
      <w:r w:rsidRPr="00866106">
        <w:rPr>
          <w:rFonts w:ascii="標楷體" w:eastAsia="標楷體" w:hint="eastAsia"/>
          <w:sz w:val="28"/>
        </w:rPr>
        <w:t>定之仲裁機構為之選定。</w:t>
      </w:r>
    </w:p>
    <w:p w14:paraId="547EDAA1"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4.</w:t>
      </w:r>
      <w:r w:rsidR="00FC0290" w:rsidRPr="00866106">
        <w:rPr>
          <w:rFonts w:ascii="標楷體" w:eastAsia="標楷體" w:hint="eastAsia"/>
          <w:sz w:val="28"/>
        </w:rPr>
        <w:t>以</w:t>
      </w:r>
      <w:r w:rsidR="00FC0290" w:rsidRPr="00866106">
        <w:rPr>
          <w:rFonts w:ascii="標楷體" w:eastAsia="標楷體" w:hAnsi="標楷體" w:hint="eastAsia"/>
          <w:sz w:val="28"/>
        </w:rPr>
        <w:t>■</w:t>
      </w:r>
      <w:r w:rsidRPr="00866106">
        <w:rPr>
          <w:rFonts w:ascii="標楷體" w:eastAsia="標楷體" w:hint="eastAsia"/>
          <w:sz w:val="28"/>
        </w:rPr>
        <w:t>機關所在地為仲裁地。</w:t>
      </w:r>
    </w:p>
    <w:p w14:paraId="21964222"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5.除契約雙方另有協議外，仲裁程序應公開之，仲裁判斷書雙方均得公開，並同意仲裁機構公開於其網站。</w:t>
      </w:r>
    </w:p>
    <w:p w14:paraId="1C73DE8E"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6.</w:t>
      </w:r>
      <w:r w:rsidR="00FC0290" w:rsidRPr="00866106">
        <w:rPr>
          <w:rFonts w:ascii="標楷體" w:eastAsia="標楷體" w:hint="eastAsia"/>
          <w:sz w:val="28"/>
        </w:rPr>
        <w:t>仲裁程序應使用</w:t>
      </w:r>
      <w:r w:rsidR="00FC0290" w:rsidRPr="00866106">
        <w:rPr>
          <w:rFonts w:ascii="標楷體" w:eastAsia="標楷體" w:hAnsi="標楷體" w:hint="eastAsia"/>
          <w:sz w:val="28"/>
        </w:rPr>
        <w:t>■</w:t>
      </w:r>
      <w:r w:rsidRPr="00866106">
        <w:rPr>
          <w:rFonts w:ascii="標楷體" w:eastAsia="標楷體" w:hint="eastAsia"/>
          <w:sz w:val="28"/>
        </w:rPr>
        <w:t>國語及中文正體字</w:t>
      </w:r>
      <w:r w:rsidR="00FC0290" w:rsidRPr="00866106">
        <w:rPr>
          <w:rFonts w:ascii="標楷體" w:eastAsia="標楷體" w:hint="eastAsia"/>
          <w:sz w:val="28"/>
        </w:rPr>
        <w:t>。</w:t>
      </w:r>
    </w:p>
    <w:p w14:paraId="242DBD03"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7.</w:t>
      </w:r>
      <w:r w:rsidR="00FC0290" w:rsidRPr="00866106">
        <w:rPr>
          <w:rFonts w:ascii="標楷體" w:eastAsia="標楷體" w:hint="eastAsia"/>
          <w:sz w:val="28"/>
        </w:rPr>
        <w:t>機關□同意；</w:t>
      </w:r>
      <w:r w:rsidR="00FC0290" w:rsidRPr="00866106">
        <w:rPr>
          <w:rFonts w:ascii="標楷體" w:eastAsia="標楷體" w:hAnsi="標楷體" w:hint="eastAsia"/>
          <w:sz w:val="28"/>
        </w:rPr>
        <w:t>■</w:t>
      </w:r>
      <w:r w:rsidRPr="00866106">
        <w:rPr>
          <w:rFonts w:ascii="標楷體" w:eastAsia="標楷體" w:hint="eastAsia"/>
          <w:sz w:val="28"/>
        </w:rPr>
        <w:t>不同意仲裁庭適用衡平原則為判斷。</w:t>
      </w:r>
    </w:p>
    <w:p w14:paraId="09B8E440" w14:textId="77777777" w:rsidR="00E43E6B" w:rsidRPr="00866106" w:rsidRDefault="008B5836" w:rsidP="00FC0290">
      <w:pPr>
        <w:spacing w:line="400" w:lineRule="exact"/>
        <w:ind w:left="1135" w:rightChars="10" w:right="24" w:hanging="284"/>
        <w:jc w:val="both"/>
        <w:rPr>
          <w:rFonts w:ascii="標楷體" w:eastAsia="標楷體"/>
          <w:sz w:val="28"/>
        </w:rPr>
      </w:pPr>
      <w:r w:rsidRPr="00866106">
        <w:rPr>
          <w:rFonts w:ascii="標楷體" w:eastAsia="標楷體" w:hint="eastAsia"/>
          <w:sz w:val="28"/>
        </w:rPr>
        <w:t>8.仲裁判斷書應記載事實及理由。</w:t>
      </w:r>
    </w:p>
    <w:p w14:paraId="15191BA8" w14:textId="77777777" w:rsidR="00F00951" w:rsidRPr="00866106" w:rsidRDefault="008C4C1F" w:rsidP="00F00951">
      <w:pPr>
        <w:spacing w:line="400" w:lineRule="exact"/>
        <w:ind w:left="851" w:hanging="567"/>
        <w:jc w:val="both"/>
        <w:rPr>
          <w:rFonts w:ascii="標楷體" w:eastAsia="標楷體"/>
          <w:sz w:val="28"/>
        </w:rPr>
      </w:pPr>
      <w:r w:rsidRPr="00866106">
        <w:rPr>
          <w:rFonts w:ascii="標楷體" w:eastAsia="標楷體" w:hint="eastAsia"/>
          <w:sz w:val="28"/>
        </w:rPr>
        <w:t>(</w:t>
      </w:r>
      <w:r w:rsidR="00FC0290" w:rsidRPr="00866106">
        <w:rPr>
          <w:rFonts w:ascii="標楷體" w:eastAsia="標楷體" w:hint="eastAsia"/>
          <w:sz w:val="28"/>
        </w:rPr>
        <w:t>三</w:t>
      </w:r>
      <w:r w:rsidRPr="00866106">
        <w:rPr>
          <w:rFonts w:ascii="標楷體" w:eastAsia="標楷體" w:hint="eastAsia"/>
          <w:sz w:val="28"/>
        </w:rPr>
        <w:t>)</w:t>
      </w:r>
      <w:r w:rsidR="00F00951" w:rsidRPr="00866106">
        <w:rPr>
          <w:rFonts w:ascii="標楷體" w:eastAsia="標楷體" w:hint="eastAsia"/>
          <w:sz w:val="28"/>
        </w:rPr>
        <w:t>依第1款第5目成立爭議處理小組者，約定如下：</w:t>
      </w:r>
    </w:p>
    <w:p w14:paraId="7F46BC8A"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1.爭議處理小組於爭議發生時成立，得為常設性，或於爭議作成決議後解散。</w:t>
      </w:r>
    </w:p>
    <w:p w14:paraId="57BC0965"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2.爭議處理小組委員之選定：</w:t>
      </w:r>
    </w:p>
    <w:p w14:paraId="63C14CEB"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(1)當事人雙方應於協議成立爭議處理小組之次日起10日內，各自提出5位以上(含本數)之名單，交予對方。</w:t>
      </w:r>
    </w:p>
    <w:p w14:paraId="09B0BC6D"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(2)當事人之一方應於收受他方提出名單之次日起10日內，自該名單內選出1位作為委員。</w:t>
      </w:r>
    </w:p>
    <w:p w14:paraId="5C394809"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(3)當事人之一方未依(1)提出名單者，為無法合意成立爭議處理小組。</w:t>
      </w:r>
    </w:p>
    <w:p w14:paraId="1C8D6214"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lastRenderedPageBreak/>
        <w:t>(4)當事人之一方未能依(2)自名單內選出委員，且他方不願變更名單者，為無法合意成立爭議處理小組。</w:t>
      </w:r>
    </w:p>
    <w:p w14:paraId="76F866D0"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3.爭議處理小組召集委員之選定：</w:t>
      </w:r>
    </w:p>
    <w:p w14:paraId="328D39B1"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(1)二位委員經選定之次日起10日內，由雙方或雙方選定之委員自前目(1)名單中共推1人作為召集委員。</w:t>
      </w:r>
    </w:p>
    <w:p w14:paraId="6EEB0627"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(2)未能依(1)共推召集委員者，為無法合意成立爭議處理小組。</w:t>
      </w:r>
    </w:p>
    <w:p w14:paraId="4957F19D"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4.當事人之一方得就爭議事項，以書面通知爭議處理小組召集委員，請求小組協調及作成決議，並將繕本送達他方。該書面通知應包括爭議標的、爭議事實及參考資料、建議解決方案。他方應於收受通知之次日起14日內提出書面回應及建議解決方案，並將繕本送達他方。</w:t>
      </w:r>
    </w:p>
    <w:p w14:paraId="4DDD0028"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5.爭議處理小組會議：</w:t>
      </w:r>
    </w:p>
    <w:p w14:paraId="325BDC7E"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(1)召集委員應於收受協調請求之次日起30日內召開會議，並擔任主席。委員應親自出席會議，獨立、公正處理爭議，並保守秘密。</w:t>
      </w:r>
    </w:p>
    <w:p w14:paraId="09269F13"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(2)會議應通知當事人到場陳述意見，並得視需要邀請專家、學者或其他必要人員列席，會議之過程應作成書面紀錄。</w:t>
      </w:r>
    </w:p>
    <w:p w14:paraId="29B15274"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(3)小組應於收受協調請求之次日起90日內作成合理之決議，並以書面通知雙方。</w:t>
      </w:r>
    </w:p>
    <w:p w14:paraId="12B4E89C"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6.爭議處理小組委員應迴避之事由，參照採購申訴審議委員會組織準則第13條規定。委員因迴避或其他事由出缺者，依第2目、第3目辦理。</w:t>
      </w:r>
    </w:p>
    <w:p w14:paraId="414C728D"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7.爭議處理小組就爭議所為之決議，除任一方於收受決議後14日內以書面向召集委員及他方表示異議外，視為協調成立，有契約之拘束力。惟涉及改變契約內容者，雙方應先辦理契約變更。如有爭議，得再循爭議處理程序辦理。</w:t>
      </w:r>
    </w:p>
    <w:p w14:paraId="2CD368CF"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8.爭議事項經一方請求協調，爭議處理小組未能依第5目或當事人協議之期限召開會議或作成決議，或任一方於收受決議後14日內以書面表示異議者，協調不成立，雙方得依第1款所定其他方式辦理。</w:t>
      </w:r>
    </w:p>
    <w:p w14:paraId="4568A205"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9.爭議處理小組運作所需經費，由契約雙方平均負擔。</w:t>
      </w:r>
    </w:p>
    <w:p w14:paraId="5A1C64F8"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10.本款所定期限及其他必要事項，得由雙方另行協議。</w:t>
      </w:r>
    </w:p>
    <w:p w14:paraId="0E5A5F0E" w14:textId="77777777" w:rsidR="008C4C1F" w:rsidRPr="00866106" w:rsidRDefault="00F00951">
      <w:pPr>
        <w:spacing w:line="400" w:lineRule="exact"/>
        <w:ind w:left="851" w:hanging="567"/>
        <w:jc w:val="both"/>
        <w:rPr>
          <w:rFonts w:ascii="標楷體" w:eastAsia="標楷體"/>
          <w:sz w:val="28"/>
        </w:rPr>
      </w:pPr>
      <w:r w:rsidRPr="00866106">
        <w:rPr>
          <w:rFonts w:ascii="標楷體" w:eastAsia="標楷體" w:hint="eastAsia"/>
          <w:sz w:val="28"/>
        </w:rPr>
        <w:t>(四)</w:t>
      </w:r>
      <w:r w:rsidR="008C4C1F" w:rsidRPr="00866106">
        <w:rPr>
          <w:rFonts w:ascii="標楷體" w:eastAsia="標楷體" w:hint="eastAsia"/>
          <w:sz w:val="28"/>
        </w:rPr>
        <w:t>依採購法規定受理調解或申訴之機關名稱：</w:t>
      </w:r>
      <w:r w:rsidR="008C4C1F" w:rsidRPr="00866106">
        <w:rPr>
          <w:rFonts w:ascii="標楷體" w:eastAsia="標楷體" w:hint="eastAsia"/>
          <w:sz w:val="28"/>
          <w:u w:val="single"/>
        </w:rPr>
        <w:t>行政院公共工程委員會採購申訴審議委員會</w:t>
      </w:r>
      <w:r w:rsidR="008C4C1F" w:rsidRPr="00866106">
        <w:rPr>
          <w:rFonts w:ascii="標楷體" w:eastAsia="標楷體" w:hint="eastAsia"/>
          <w:sz w:val="28"/>
        </w:rPr>
        <w:t>；地址：</w:t>
      </w:r>
      <w:r w:rsidR="008C4C1F" w:rsidRPr="00866106">
        <w:rPr>
          <w:rFonts w:ascii="標楷體" w:eastAsia="標楷體" w:hint="eastAsia"/>
          <w:sz w:val="28"/>
          <w:u w:val="single"/>
        </w:rPr>
        <w:t>臺北市信義區松仁路3號9樓</w:t>
      </w:r>
      <w:r w:rsidR="008C4C1F" w:rsidRPr="00866106">
        <w:rPr>
          <w:rFonts w:ascii="標楷體" w:eastAsia="標楷體" w:hint="eastAsia"/>
          <w:sz w:val="28"/>
        </w:rPr>
        <w:t>；電話：</w:t>
      </w:r>
      <w:r w:rsidR="004B3344" w:rsidRPr="00866106">
        <w:rPr>
          <w:rFonts w:ascii="標楷體" w:eastAsia="標楷體" w:hint="eastAsia"/>
          <w:sz w:val="28"/>
          <w:u w:val="single"/>
        </w:rPr>
        <w:t>(02)</w:t>
      </w:r>
      <w:r w:rsidR="008C4C1F" w:rsidRPr="00866106">
        <w:rPr>
          <w:rFonts w:ascii="標楷體" w:eastAsia="標楷體" w:hint="eastAsia"/>
          <w:sz w:val="28"/>
          <w:u w:val="single"/>
        </w:rPr>
        <w:t>8789-7530</w:t>
      </w:r>
      <w:r w:rsidR="00E43E6B" w:rsidRPr="00866106">
        <w:rPr>
          <w:rFonts w:ascii="標楷體" w:eastAsia="標楷體" w:hint="eastAsia"/>
          <w:sz w:val="28"/>
        </w:rPr>
        <w:t>。</w:t>
      </w:r>
    </w:p>
    <w:p w14:paraId="3BFD5136" w14:textId="77777777" w:rsidR="002C190D" w:rsidRPr="00866106" w:rsidRDefault="00F00951">
      <w:pPr>
        <w:spacing w:line="400" w:lineRule="exact"/>
        <w:ind w:left="851" w:hanging="567"/>
        <w:jc w:val="both"/>
        <w:rPr>
          <w:rFonts w:ascii="標楷體" w:eastAsia="標楷體"/>
          <w:sz w:val="28"/>
        </w:rPr>
      </w:pPr>
      <w:r w:rsidRPr="00866106">
        <w:rPr>
          <w:rFonts w:ascii="標楷體" w:eastAsia="標楷體" w:hint="eastAsia"/>
          <w:sz w:val="28"/>
        </w:rPr>
        <w:t>(五)</w:t>
      </w:r>
      <w:r w:rsidR="002C190D" w:rsidRPr="00866106">
        <w:rPr>
          <w:rFonts w:ascii="標楷體" w:eastAsia="標楷體" w:hint="eastAsia"/>
          <w:sz w:val="28"/>
        </w:rPr>
        <w:t>履約爭議發生後，履約事項之處理原則如下：</w:t>
      </w:r>
    </w:p>
    <w:p w14:paraId="00215625"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1.</w:t>
      </w:r>
      <w:r w:rsidRPr="00866106">
        <w:rPr>
          <w:rFonts w:ascii="標楷體" w:eastAsia="標楷體" w:hint="eastAsia"/>
          <w:spacing w:val="-4"/>
          <w:sz w:val="28"/>
        </w:rPr>
        <w:t>與爭議無關或不受影響之部分應繼續履約。但經機關同意無須履約者不在此限。</w:t>
      </w:r>
    </w:p>
    <w:p w14:paraId="19F26E89"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lastRenderedPageBreak/>
        <w:t>2.廠商因爭議而暫停履約，其經爭議處理結果被認定無理由者，不得就暫停履約之部分要求延長履約期限或免除契約責任。</w:t>
      </w:r>
    </w:p>
    <w:p w14:paraId="04872DE1" w14:textId="77777777" w:rsidR="002C190D" w:rsidRPr="00866106" w:rsidRDefault="00F00951">
      <w:pPr>
        <w:spacing w:line="400" w:lineRule="exact"/>
        <w:ind w:left="851" w:hanging="567"/>
        <w:jc w:val="both"/>
        <w:textDirection w:val="lrTbV"/>
        <w:rPr>
          <w:rFonts w:ascii="標楷體" w:eastAsia="標楷體"/>
          <w:sz w:val="28"/>
        </w:rPr>
      </w:pPr>
      <w:r w:rsidRPr="00866106">
        <w:rPr>
          <w:rFonts w:ascii="標楷體" w:eastAsia="標楷體" w:hint="eastAsia"/>
          <w:sz w:val="28"/>
        </w:rPr>
        <w:t>(六)</w:t>
      </w:r>
      <w:r w:rsidR="002C190D" w:rsidRPr="00866106">
        <w:rPr>
          <w:rFonts w:ascii="標楷體" w:eastAsia="標楷體" w:hint="eastAsia"/>
          <w:sz w:val="28"/>
        </w:rPr>
        <w:t>本契約以中華民國法律為準據法，並以機關所在地之</w:t>
      </w:r>
      <w:r w:rsidR="00E43E6B" w:rsidRPr="00866106">
        <w:rPr>
          <w:rFonts w:ascii="標楷體" w:eastAsia="標楷體" w:hint="eastAsia"/>
          <w:sz w:val="28"/>
        </w:rPr>
        <w:t>臺灣臺北</w:t>
      </w:r>
      <w:r w:rsidR="002C190D" w:rsidRPr="00866106">
        <w:rPr>
          <w:rFonts w:ascii="標楷體" w:eastAsia="標楷體" w:hint="eastAsia"/>
          <w:sz w:val="28"/>
        </w:rPr>
        <w:t>地方法院為第一審管轄法院。</w:t>
      </w:r>
    </w:p>
    <w:p w14:paraId="4C1D4C76" w14:textId="77777777" w:rsidR="002C190D" w:rsidRPr="00866106" w:rsidRDefault="00014232">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八</w:t>
      </w:r>
      <w:r w:rsidR="002C190D" w:rsidRPr="00866106">
        <w:rPr>
          <w:rFonts w:ascii="標楷體" w:eastAsia="標楷體" w:hint="eastAsia"/>
          <w:b/>
          <w:sz w:val="28"/>
        </w:rPr>
        <w:t>條  其他</w:t>
      </w:r>
    </w:p>
    <w:p w14:paraId="1B0B2143"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(一)</w:t>
      </w:r>
      <w:r w:rsidR="00F00951" w:rsidRPr="00866106">
        <w:rPr>
          <w:rFonts w:ascii="標楷體" w:eastAsia="標楷體" w:hint="eastAsia"/>
          <w:sz w:val="28"/>
          <w:szCs w:val="28"/>
        </w:rPr>
        <w:t>廠商對於履約所僱用之人員，不得有歧視</w:t>
      </w:r>
      <w:r w:rsidR="00F00951" w:rsidRPr="00866106">
        <w:rPr>
          <w:rFonts w:ascii="標楷體" w:eastAsia="標楷體" w:hint="eastAsia"/>
          <w:sz w:val="28"/>
          <w:szCs w:val="28"/>
          <w:u w:val="single"/>
        </w:rPr>
        <w:t>性別</w:t>
      </w:r>
      <w:r w:rsidR="00F00951" w:rsidRPr="00866106">
        <w:rPr>
          <w:rFonts w:ascii="標楷體" w:eastAsia="標楷體" w:hint="eastAsia"/>
          <w:sz w:val="28"/>
          <w:szCs w:val="28"/>
        </w:rPr>
        <w:t>、原住民</w:t>
      </w:r>
      <w:r w:rsidR="00F00951" w:rsidRPr="00866106">
        <w:rPr>
          <w:rFonts w:ascii="標楷體" w:eastAsia="標楷體" w:hint="eastAsia"/>
          <w:sz w:val="28"/>
          <w:szCs w:val="28"/>
          <w:u w:val="single"/>
        </w:rPr>
        <w:t>、身心障礙</w:t>
      </w:r>
      <w:r w:rsidR="00F00951" w:rsidRPr="00866106">
        <w:rPr>
          <w:rFonts w:ascii="標楷體" w:eastAsia="標楷體" w:hint="eastAsia"/>
          <w:sz w:val="28"/>
          <w:szCs w:val="28"/>
        </w:rPr>
        <w:t>或弱勢團體人士之情事。</w:t>
      </w:r>
    </w:p>
    <w:p w14:paraId="1507CB61"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(二)廠商履約時不得僱用機關之人員或受機關委託辦理契約事項之機構之人員。</w:t>
      </w:r>
    </w:p>
    <w:p w14:paraId="6711F904" w14:textId="77777777" w:rsidR="002C190D" w:rsidRPr="00866106" w:rsidRDefault="002C190D">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(三)廠商授權之代表應通曉中文或機關同意之其他語文。未通曉者，廠商應備翻譯人員。</w:t>
      </w:r>
    </w:p>
    <w:p w14:paraId="378AF1CF" w14:textId="77777777" w:rsidR="002C190D" w:rsidRPr="00866106" w:rsidRDefault="002C190D">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(四)機關與廠商間之履約事項，其涉及國際運輸或信用狀等事項，契約未予載明者，依國際貿易慣例。</w:t>
      </w:r>
    </w:p>
    <w:p w14:paraId="686B667E" w14:textId="77777777" w:rsidR="002C190D" w:rsidRPr="00866106" w:rsidRDefault="002C190D">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(五)機關及廠商於履約期間應分別指定授權代表，為履約期間雙方協調與契約有關事項之代表人。</w:t>
      </w:r>
    </w:p>
    <w:p w14:paraId="7B47D6DF" w14:textId="77777777" w:rsidR="00AD2197" w:rsidRPr="00866106" w:rsidRDefault="00AD2197">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(六)依據「政治獻金法」第7條第1項第2款規定，與政府機關（構）有巨額採購契約，且於履約期間之廠商，不得捐贈政治獻金。</w:t>
      </w:r>
    </w:p>
    <w:p w14:paraId="28DE21B7" w14:textId="674CED4F" w:rsidR="0018250C" w:rsidRPr="00866106" w:rsidRDefault="00AD2197" w:rsidP="0018250C">
      <w:pPr>
        <w:numPr>
          <w:ilvl w:val="12"/>
          <w:numId w:val="0"/>
        </w:numPr>
        <w:overflowPunct w:val="0"/>
        <w:spacing w:line="400" w:lineRule="exact"/>
        <w:ind w:left="851" w:hanging="567"/>
        <w:jc w:val="both"/>
        <w:rPr>
          <w:rFonts w:ascii="標楷體" w:eastAsia="標楷體"/>
          <w:sz w:val="28"/>
        </w:rPr>
      </w:pPr>
      <w:r w:rsidRPr="00866106">
        <w:rPr>
          <w:rFonts w:ascii="標楷體" w:eastAsia="標楷體" w:hint="eastAsia"/>
          <w:sz w:val="28"/>
        </w:rPr>
        <w:t>(七)</w:t>
      </w:r>
      <w:r w:rsidR="0018250C" w:rsidRPr="00866106">
        <w:rPr>
          <w:rFonts w:ascii="標楷體" w:eastAsia="標楷體" w:hint="eastAsia"/>
          <w:sz w:val="28"/>
        </w:rPr>
        <w:t xml:space="preserve"> 廠商內部揭弊者保護制度及機關處理方式：</w:t>
      </w:r>
    </w:p>
    <w:p w14:paraId="6CC03741" w14:textId="77777777" w:rsidR="0018250C" w:rsidRPr="00866106" w:rsidRDefault="0018250C" w:rsidP="0018250C">
      <w:pPr>
        <w:spacing w:line="400" w:lineRule="exact"/>
        <w:ind w:left="1135" w:hanging="284"/>
        <w:jc w:val="both"/>
        <w:rPr>
          <w:rFonts w:ascii="標楷體" w:eastAsia="標楷體"/>
          <w:sz w:val="28"/>
        </w:rPr>
      </w:pPr>
      <w:r w:rsidRPr="00866106">
        <w:rPr>
          <w:rFonts w:ascii="標楷體" w:eastAsia="標楷體"/>
          <w:sz w:val="28"/>
        </w:rPr>
        <w:t>1.</w:t>
      </w:r>
      <w:r w:rsidRPr="00866106">
        <w:rPr>
          <w:rFonts w:ascii="標楷體" w:eastAsia="標楷體" w:hint="eastAsia"/>
          <w:sz w:val="28"/>
        </w:rPr>
        <w:t>廠商人員（包括勞工及其主管）針對本採購案發現其雇主、所屬員工或機關人員（包括代理或代表機關處理採購事務之廠商）涉有違反採購法、本契約或其他影響公共安全或品質，具名揭弊者，廠商應保障揭弊人員之權益，不得因該揭弊行為而為不利措施（包括但不限解僱、資遣、降調、不利之考績、懲處、懲罰、減薪、罰款〈薪〉、剝奪或減少獎金、退休〈職〉金、剝奪與陞遷有關之教育或訓練機會、福利、工作地點、職務內容或其他工作條件、管理措施之不利變更、非依法令規定揭露揭弊者之身分）。但若發生違法或違約之行為（例如無故曠職、洩漏公司機密等</w:t>
      </w:r>
      <w:r w:rsidRPr="00866106">
        <w:rPr>
          <w:rFonts w:ascii="標楷體" w:eastAsia="標楷體"/>
          <w:sz w:val="28"/>
        </w:rPr>
        <w:t>）</w:t>
      </w:r>
      <w:r w:rsidRPr="00866106">
        <w:rPr>
          <w:rFonts w:ascii="標楷體" w:eastAsia="標楷體" w:hint="eastAsia"/>
          <w:sz w:val="28"/>
        </w:rPr>
        <w:t>，不在此限</w:t>
      </w:r>
      <w:r w:rsidRPr="00866106">
        <w:rPr>
          <w:rFonts w:ascii="標楷體" w:eastAsia="標楷體"/>
          <w:sz w:val="28"/>
        </w:rPr>
        <w:t>。</w:t>
      </w:r>
    </w:p>
    <w:p w14:paraId="2514A749" w14:textId="77777777" w:rsidR="0018250C" w:rsidRPr="00866106" w:rsidRDefault="0018250C" w:rsidP="0018250C">
      <w:pPr>
        <w:spacing w:line="400" w:lineRule="exact"/>
        <w:ind w:left="1135" w:hanging="284"/>
        <w:jc w:val="both"/>
        <w:rPr>
          <w:rFonts w:ascii="標楷體" w:eastAsia="標楷體"/>
          <w:sz w:val="28"/>
        </w:rPr>
      </w:pPr>
      <w:r w:rsidRPr="00866106">
        <w:rPr>
          <w:rFonts w:ascii="標楷體" w:eastAsia="標楷體" w:hint="eastAsia"/>
          <w:sz w:val="28"/>
        </w:rPr>
        <w:t>2.廠商人員之揭弊內容有下列情形之一者，仍得受前目之保護：</w:t>
      </w:r>
    </w:p>
    <w:p w14:paraId="246259F0" w14:textId="77777777" w:rsidR="0018250C" w:rsidRPr="00866106" w:rsidRDefault="0018250C" w:rsidP="0018250C">
      <w:pPr>
        <w:spacing w:line="400" w:lineRule="exact"/>
        <w:ind w:left="1560" w:hanging="426"/>
        <w:jc w:val="both"/>
        <w:rPr>
          <w:rFonts w:ascii="標楷體" w:eastAsia="標楷體"/>
          <w:sz w:val="28"/>
        </w:rPr>
      </w:pPr>
      <w:r w:rsidRPr="00866106">
        <w:rPr>
          <w:rFonts w:ascii="標楷體" w:eastAsia="標楷體"/>
          <w:sz w:val="28"/>
        </w:rPr>
        <w:t>(1)</w:t>
      </w:r>
      <w:r w:rsidRPr="00866106">
        <w:rPr>
          <w:rFonts w:ascii="標楷體" w:eastAsia="標楷體" w:hint="eastAsia"/>
          <w:sz w:val="28"/>
        </w:rPr>
        <w:t>所揭露之內容無法證實。但明顯虛偽不實或揭弊行為經以誣告、偽證罪緩起訴或判決有罪者，不在此限。</w:t>
      </w:r>
    </w:p>
    <w:p w14:paraId="6C210B6D" w14:textId="77777777" w:rsidR="0018250C" w:rsidRPr="00866106" w:rsidRDefault="0018250C" w:rsidP="0018250C">
      <w:pPr>
        <w:spacing w:line="400" w:lineRule="exact"/>
        <w:ind w:left="1560" w:hanging="426"/>
        <w:jc w:val="both"/>
        <w:rPr>
          <w:rFonts w:ascii="標楷體" w:eastAsia="標楷體"/>
          <w:sz w:val="28"/>
        </w:rPr>
      </w:pPr>
      <w:r w:rsidRPr="00866106">
        <w:rPr>
          <w:rFonts w:ascii="標楷體" w:eastAsia="標楷體"/>
          <w:sz w:val="28"/>
        </w:rPr>
        <w:t>(</w:t>
      </w:r>
      <w:r w:rsidRPr="00866106">
        <w:rPr>
          <w:rFonts w:ascii="標楷體" w:eastAsia="標楷體" w:hint="eastAsia"/>
          <w:sz w:val="28"/>
        </w:rPr>
        <w:t>2</w:t>
      </w:r>
      <w:r w:rsidRPr="00866106">
        <w:rPr>
          <w:rFonts w:ascii="標楷體" w:eastAsia="標楷體"/>
          <w:sz w:val="28"/>
        </w:rPr>
        <w:t>)</w:t>
      </w:r>
      <w:r w:rsidRPr="00866106">
        <w:rPr>
          <w:rFonts w:ascii="標楷體" w:eastAsia="標楷體" w:hint="eastAsia"/>
          <w:sz w:val="28"/>
        </w:rPr>
        <w:t>所揭露之內容業經他人檢舉或受理揭弊機關已知悉。但案件已公開或揭弊者明知已有他人檢舉者，不在此限。</w:t>
      </w:r>
    </w:p>
    <w:p w14:paraId="4AC03A20" w14:textId="77777777" w:rsidR="0018250C" w:rsidRPr="00866106" w:rsidRDefault="0018250C" w:rsidP="0018250C">
      <w:pPr>
        <w:spacing w:line="400" w:lineRule="exact"/>
        <w:ind w:left="1135" w:hanging="284"/>
        <w:jc w:val="both"/>
        <w:rPr>
          <w:rFonts w:ascii="標楷體" w:eastAsia="標楷體"/>
          <w:sz w:val="28"/>
        </w:rPr>
      </w:pPr>
      <w:r w:rsidRPr="00866106">
        <w:rPr>
          <w:rFonts w:ascii="標楷體" w:eastAsia="標楷體" w:hint="eastAsia"/>
          <w:sz w:val="28"/>
        </w:rPr>
        <w:t>3.廠商內部訂有禁止所屬員工揭弊條款者，該約定於本採購案無效。</w:t>
      </w:r>
    </w:p>
    <w:p w14:paraId="5F4A9B7E" w14:textId="4C3C2416" w:rsidR="0018250C" w:rsidRPr="00866106" w:rsidRDefault="0018250C" w:rsidP="0018250C">
      <w:pPr>
        <w:spacing w:line="400" w:lineRule="exact"/>
        <w:ind w:left="1135" w:hanging="284"/>
        <w:jc w:val="both"/>
        <w:textDirection w:val="lrTbV"/>
        <w:rPr>
          <w:rFonts w:ascii="標楷體" w:eastAsia="標楷體"/>
          <w:sz w:val="28"/>
        </w:rPr>
      </w:pPr>
      <w:r w:rsidRPr="00866106">
        <w:rPr>
          <w:rFonts w:ascii="標楷體" w:eastAsia="標楷體" w:hint="eastAsia"/>
          <w:sz w:val="28"/>
        </w:rPr>
        <w:t>4.為兼顧公益及採購效率，機關於接獲揭弊內容後，應積極釐清揭弊事由，立即啟動調查；除經調查後有具體事證，依契約及法律為必要處</w:t>
      </w:r>
      <w:r w:rsidRPr="00866106">
        <w:rPr>
          <w:rFonts w:ascii="標楷體" w:eastAsia="標楷體" w:hint="eastAsia"/>
          <w:sz w:val="28"/>
        </w:rPr>
        <w:lastRenderedPageBreak/>
        <w:t>置外，廠商及機關仍應依契約約定正常履約及估驗。</w:t>
      </w:r>
    </w:p>
    <w:p w14:paraId="2D5C2D55" w14:textId="77777777" w:rsidR="0018250C" w:rsidRPr="00866106" w:rsidRDefault="0018250C" w:rsidP="0018250C">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(八)</w:t>
      </w:r>
      <w:r w:rsidRPr="00866106">
        <w:rPr>
          <w:rFonts w:eastAsia="標楷體" w:hint="eastAsia"/>
          <w:sz w:val="28"/>
        </w:rPr>
        <w:t>本契約未載明之事項，依主管機關訂定之法規</w:t>
      </w:r>
      <w:r w:rsidRPr="00866106">
        <w:rPr>
          <w:rFonts w:eastAsia="標楷體" w:hint="eastAsia"/>
          <w:sz w:val="28"/>
        </w:rPr>
        <w:t>(</w:t>
      </w:r>
      <w:r w:rsidRPr="00866106">
        <w:rPr>
          <w:rFonts w:eastAsia="標楷體" w:hint="eastAsia"/>
          <w:sz w:val="28"/>
        </w:rPr>
        <w:t>如政府採購法</w:t>
      </w:r>
      <w:r w:rsidRPr="00866106">
        <w:rPr>
          <w:rFonts w:eastAsia="標楷體" w:hint="eastAsia"/>
          <w:sz w:val="28"/>
        </w:rPr>
        <w:t>)</w:t>
      </w:r>
      <w:r w:rsidRPr="00866106">
        <w:rPr>
          <w:rFonts w:eastAsia="標楷體" w:hint="eastAsia"/>
          <w:sz w:val="28"/>
        </w:rPr>
        <w:t>及民法等相關法令。</w:t>
      </w:r>
    </w:p>
    <w:p w14:paraId="5CDCF8DD" w14:textId="77777777" w:rsidR="00E43E6B" w:rsidRPr="00866106" w:rsidRDefault="00E43E6B" w:rsidP="00E43E6B">
      <w:pPr>
        <w:numPr>
          <w:ilvl w:val="12"/>
          <w:numId w:val="0"/>
        </w:numPr>
        <w:overflowPunct w:val="0"/>
        <w:spacing w:line="480" w:lineRule="auto"/>
        <w:ind w:left="851" w:hanging="567"/>
        <w:jc w:val="both"/>
        <w:textDirection w:val="lrTbV"/>
        <w:rPr>
          <w:rFonts w:ascii="標楷體" w:eastAsia="標楷體"/>
          <w:b/>
          <w:sz w:val="40"/>
          <w:szCs w:val="40"/>
        </w:rPr>
      </w:pPr>
      <w:r w:rsidRPr="00866106">
        <w:rPr>
          <w:rFonts w:ascii="標楷體" w:eastAsia="標楷體"/>
          <w:b/>
          <w:sz w:val="28"/>
        </w:rPr>
        <w:br w:type="page"/>
      </w:r>
      <w:r w:rsidRPr="00866106">
        <w:rPr>
          <w:rFonts w:ascii="標楷體" w:eastAsia="標楷體" w:hint="eastAsia"/>
          <w:b/>
          <w:sz w:val="40"/>
          <w:szCs w:val="40"/>
        </w:rPr>
        <w:lastRenderedPageBreak/>
        <w:t>立約人</w:t>
      </w:r>
    </w:p>
    <w:p w14:paraId="2444276E" w14:textId="5D0D9B7B"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機  關：中華民國</w:t>
      </w:r>
      <w:r w:rsidR="00B01650" w:rsidRPr="00866106">
        <w:rPr>
          <w:rFonts w:ascii="標楷體" w:eastAsia="標楷體" w:hint="eastAsia"/>
          <w:b/>
          <w:sz w:val="36"/>
          <w:szCs w:val="36"/>
        </w:rPr>
        <w:t>棒球</w:t>
      </w:r>
      <w:r w:rsidRPr="00866106">
        <w:rPr>
          <w:rFonts w:ascii="標楷體" w:eastAsia="標楷體" w:hint="eastAsia"/>
          <w:b/>
          <w:sz w:val="36"/>
          <w:szCs w:val="36"/>
        </w:rPr>
        <w:t>協會</w:t>
      </w:r>
    </w:p>
    <w:p w14:paraId="65A96513" w14:textId="57CEE332"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代表人：</w:t>
      </w:r>
      <w:r w:rsidR="00B01650" w:rsidRPr="00866106">
        <w:rPr>
          <w:rFonts w:ascii="標楷體" w:eastAsia="標楷體" w:hint="eastAsia"/>
          <w:b/>
          <w:sz w:val="36"/>
          <w:szCs w:val="36"/>
        </w:rPr>
        <w:t>辜仲諒</w:t>
      </w:r>
    </w:p>
    <w:p w14:paraId="2E9779FF" w14:textId="4B8D8B6C"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地  址：</w:t>
      </w:r>
      <w:r w:rsidR="00B01650" w:rsidRPr="00866106">
        <w:rPr>
          <w:rFonts w:ascii="標楷體" w:eastAsia="標楷體" w:hint="eastAsia"/>
          <w:b/>
          <w:sz w:val="36"/>
          <w:szCs w:val="36"/>
        </w:rPr>
        <w:t>臺</w:t>
      </w:r>
      <w:r w:rsidRPr="00866106">
        <w:rPr>
          <w:rFonts w:ascii="標楷體" w:eastAsia="標楷體"/>
          <w:b/>
          <w:sz w:val="36"/>
          <w:szCs w:val="36"/>
        </w:rPr>
        <w:t>北</w:t>
      </w:r>
      <w:r w:rsidRPr="00866106">
        <w:rPr>
          <w:rFonts w:ascii="標楷體" w:eastAsia="標楷體" w:hint="eastAsia"/>
          <w:b/>
          <w:sz w:val="36"/>
          <w:szCs w:val="36"/>
        </w:rPr>
        <w:t>市</w:t>
      </w:r>
      <w:r w:rsidR="00B01650" w:rsidRPr="00866106">
        <w:rPr>
          <w:rFonts w:ascii="標楷體" w:eastAsia="標楷體" w:hint="eastAsia"/>
          <w:b/>
          <w:sz w:val="36"/>
          <w:szCs w:val="36"/>
        </w:rPr>
        <w:t>內湖</w:t>
      </w:r>
      <w:r w:rsidRPr="00866106">
        <w:rPr>
          <w:rFonts w:ascii="標楷體" w:eastAsia="標楷體" w:hint="eastAsia"/>
          <w:b/>
          <w:sz w:val="36"/>
          <w:szCs w:val="36"/>
        </w:rPr>
        <w:t>區</w:t>
      </w:r>
      <w:r w:rsidR="00B01650" w:rsidRPr="00866106">
        <w:rPr>
          <w:rFonts w:ascii="標楷體" w:eastAsia="標楷體" w:hint="eastAsia"/>
          <w:b/>
          <w:sz w:val="36"/>
          <w:szCs w:val="36"/>
        </w:rPr>
        <w:t>安康路22巷33</w:t>
      </w:r>
      <w:r w:rsidRPr="00866106">
        <w:rPr>
          <w:rFonts w:ascii="標楷體" w:eastAsia="標楷體" w:hint="eastAsia"/>
          <w:b/>
          <w:sz w:val="36"/>
          <w:szCs w:val="36"/>
        </w:rPr>
        <w:t>號</w:t>
      </w:r>
      <w:r w:rsidR="00B01650" w:rsidRPr="00866106">
        <w:rPr>
          <w:rFonts w:ascii="標楷體" w:eastAsia="標楷體" w:hint="eastAsia"/>
          <w:b/>
          <w:sz w:val="36"/>
          <w:szCs w:val="36"/>
        </w:rPr>
        <w:t>4樓</w:t>
      </w:r>
    </w:p>
    <w:p w14:paraId="042FFB4A" w14:textId="5A9363FD"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聯絡電話：(</w:t>
      </w:r>
      <w:r w:rsidRPr="00866106">
        <w:rPr>
          <w:rFonts w:ascii="標楷體" w:eastAsia="標楷體"/>
          <w:b/>
          <w:sz w:val="36"/>
          <w:szCs w:val="36"/>
        </w:rPr>
        <w:t>02</w:t>
      </w:r>
      <w:r w:rsidRPr="00866106">
        <w:rPr>
          <w:rFonts w:ascii="標楷體" w:eastAsia="標楷體" w:hint="eastAsia"/>
          <w:b/>
          <w:sz w:val="36"/>
          <w:szCs w:val="36"/>
        </w:rPr>
        <w:t>)</w:t>
      </w:r>
      <w:r w:rsidR="00B01650" w:rsidRPr="00866106">
        <w:rPr>
          <w:rFonts w:ascii="標楷體" w:eastAsia="標楷體" w:hint="eastAsia"/>
          <w:b/>
          <w:sz w:val="36"/>
          <w:szCs w:val="36"/>
        </w:rPr>
        <w:t>2</w:t>
      </w:r>
      <w:r w:rsidRPr="00866106">
        <w:rPr>
          <w:rFonts w:ascii="標楷體" w:eastAsia="標楷體"/>
          <w:b/>
          <w:sz w:val="36"/>
          <w:szCs w:val="36"/>
        </w:rPr>
        <w:t>7</w:t>
      </w:r>
      <w:r w:rsidR="00B01650" w:rsidRPr="00866106">
        <w:rPr>
          <w:rFonts w:ascii="標楷體" w:eastAsia="標楷體" w:hint="eastAsia"/>
          <w:b/>
          <w:sz w:val="36"/>
          <w:szCs w:val="36"/>
        </w:rPr>
        <w:t>93</w:t>
      </w:r>
      <w:r w:rsidRPr="00866106">
        <w:rPr>
          <w:rFonts w:ascii="標楷體" w:eastAsia="標楷體" w:hint="eastAsia"/>
          <w:b/>
          <w:sz w:val="36"/>
          <w:szCs w:val="36"/>
        </w:rPr>
        <w:t>-</w:t>
      </w:r>
      <w:r w:rsidR="009E43AC" w:rsidRPr="00866106">
        <w:rPr>
          <w:rFonts w:ascii="標楷體" w:eastAsia="標楷體"/>
          <w:b/>
          <w:sz w:val="36"/>
          <w:szCs w:val="36"/>
        </w:rPr>
        <w:t>1</w:t>
      </w:r>
      <w:r w:rsidR="00B01650" w:rsidRPr="00866106">
        <w:rPr>
          <w:rFonts w:ascii="標楷體" w:eastAsia="標楷體" w:hint="eastAsia"/>
          <w:b/>
          <w:sz w:val="36"/>
          <w:szCs w:val="36"/>
        </w:rPr>
        <w:t>828</w:t>
      </w:r>
    </w:p>
    <w:p w14:paraId="3FC7FC95" w14:textId="77777777" w:rsidR="009B246F" w:rsidRPr="00866106" w:rsidRDefault="009B246F" w:rsidP="00E43E6B">
      <w:pPr>
        <w:numPr>
          <w:ilvl w:val="12"/>
          <w:numId w:val="0"/>
        </w:numPr>
        <w:overflowPunct w:val="0"/>
        <w:spacing w:line="480" w:lineRule="auto"/>
        <w:ind w:left="851" w:hanging="567"/>
        <w:jc w:val="both"/>
        <w:textDirection w:val="lrTbV"/>
        <w:rPr>
          <w:rFonts w:ascii="標楷體" w:eastAsia="標楷體"/>
          <w:b/>
          <w:sz w:val="36"/>
          <w:szCs w:val="36"/>
        </w:rPr>
      </w:pPr>
    </w:p>
    <w:p w14:paraId="7631AA88"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6A680B68"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348A731E"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3E6F13AD"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46529C27"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6A3D68DF" w14:textId="1FFC6D84"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廠    商：</w:t>
      </w:r>
      <w:r w:rsidR="0018250C" w:rsidRPr="00866106">
        <w:rPr>
          <w:rFonts w:ascii="標楷體" w:eastAsia="標楷體"/>
          <w:b/>
          <w:sz w:val="36"/>
          <w:szCs w:val="36"/>
        </w:rPr>
        <w:t xml:space="preserve"> </w:t>
      </w:r>
    </w:p>
    <w:p w14:paraId="50ED11A5" w14:textId="171297E6"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負 責 人：</w:t>
      </w:r>
      <w:r w:rsidR="0018250C" w:rsidRPr="00866106">
        <w:rPr>
          <w:rFonts w:ascii="標楷體" w:eastAsia="標楷體"/>
          <w:b/>
          <w:sz w:val="36"/>
          <w:szCs w:val="36"/>
        </w:rPr>
        <w:t xml:space="preserve"> </w:t>
      </w:r>
    </w:p>
    <w:p w14:paraId="31CAD097" w14:textId="7F29EA18"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地    址：</w:t>
      </w:r>
      <w:r w:rsidR="0018250C" w:rsidRPr="00866106">
        <w:rPr>
          <w:rFonts w:ascii="標楷體" w:eastAsia="標楷體"/>
          <w:b/>
          <w:sz w:val="36"/>
          <w:szCs w:val="36"/>
        </w:rPr>
        <w:t xml:space="preserve"> </w:t>
      </w:r>
    </w:p>
    <w:p w14:paraId="4CB10F0A" w14:textId="0606A8F0"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聯絡電話：</w:t>
      </w:r>
    </w:p>
    <w:p w14:paraId="3F9AD8D6" w14:textId="488BA95F"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統一編號：</w:t>
      </w:r>
    </w:p>
    <w:p w14:paraId="327D5A4B"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0DFDACD7"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57DC736B"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3F44BC5E"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4AFB3C96"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2350298D"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5556BEA5" w14:textId="310A66CD" w:rsidR="00171A38" w:rsidRPr="00866106" w:rsidRDefault="00E43E6B" w:rsidP="003C1E0B">
      <w:pPr>
        <w:numPr>
          <w:ilvl w:val="12"/>
          <w:numId w:val="0"/>
        </w:numPr>
        <w:overflowPunct w:val="0"/>
        <w:spacing w:line="400" w:lineRule="exact"/>
        <w:jc w:val="both"/>
        <w:textDirection w:val="lrTbV"/>
        <w:rPr>
          <w:rFonts w:ascii="標楷體" w:eastAsia="標楷體" w:hAnsi="標楷體"/>
          <w:sz w:val="32"/>
          <w:szCs w:val="32"/>
        </w:rPr>
      </w:pPr>
      <w:r w:rsidRPr="00866106">
        <w:rPr>
          <w:rFonts w:ascii="標楷體" w:eastAsia="標楷體" w:hint="eastAsia"/>
          <w:b/>
          <w:spacing w:val="276"/>
          <w:kern w:val="0"/>
          <w:sz w:val="40"/>
          <w:szCs w:val="40"/>
          <w:fitText w:val="9540" w:id="1536002304"/>
        </w:rPr>
        <w:t>中華民國1</w:t>
      </w:r>
      <w:r w:rsidR="005C51F6" w:rsidRPr="00866106">
        <w:rPr>
          <w:rFonts w:ascii="標楷體" w:eastAsia="標楷體" w:hint="eastAsia"/>
          <w:b/>
          <w:spacing w:val="276"/>
          <w:kern w:val="0"/>
          <w:sz w:val="40"/>
          <w:szCs w:val="40"/>
          <w:fitText w:val="9540" w:id="1536002304"/>
        </w:rPr>
        <w:t>1</w:t>
      </w:r>
      <w:r w:rsidR="0018250C" w:rsidRPr="00866106">
        <w:rPr>
          <w:rFonts w:ascii="標楷體" w:eastAsia="標楷體" w:hint="eastAsia"/>
          <w:b/>
          <w:spacing w:val="276"/>
          <w:kern w:val="0"/>
          <w:sz w:val="40"/>
          <w:szCs w:val="40"/>
          <w:fitText w:val="9540" w:id="1536002304"/>
        </w:rPr>
        <w:t>3</w:t>
      </w:r>
      <w:r w:rsidRPr="00866106">
        <w:rPr>
          <w:rFonts w:ascii="標楷體" w:eastAsia="標楷體" w:hint="eastAsia"/>
          <w:b/>
          <w:spacing w:val="276"/>
          <w:kern w:val="0"/>
          <w:sz w:val="40"/>
          <w:szCs w:val="40"/>
          <w:fitText w:val="9540" w:id="1536002304"/>
        </w:rPr>
        <w:t>年</w:t>
      </w:r>
      <w:r w:rsidR="0018250C" w:rsidRPr="00866106">
        <w:rPr>
          <w:rFonts w:ascii="標楷體" w:eastAsia="標楷體" w:hint="eastAsia"/>
          <w:b/>
          <w:spacing w:val="276"/>
          <w:kern w:val="0"/>
          <w:sz w:val="40"/>
          <w:szCs w:val="40"/>
          <w:fitText w:val="9540" w:id="1536002304"/>
        </w:rPr>
        <w:t xml:space="preserve"> </w:t>
      </w:r>
      <w:r w:rsidRPr="00866106">
        <w:rPr>
          <w:rFonts w:ascii="標楷體" w:eastAsia="標楷體" w:hint="eastAsia"/>
          <w:b/>
          <w:spacing w:val="276"/>
          <w:kern w:val="0"/>
          <w:sz w:val="40"/>
          <w:szCs w:val="40"/>
          <w:fitText w:val="9540" w:id="1536002304"/>
        </w:rPr>
        <w:t xml:space="preserve">月 </w:t>
      </w:r>
      <w:r w:rsidRPr="00866106">
        <w:rPr>
          <w:rFonts w:ascii="標楷體" w:eastAsia="標楷體" w:hint="eastAsia"/>
          <w:b/>
          <w:spacing w:val="8"/>
          <w:kern w:val="0"/>
          <w:sz w:val="40"/>
          <w:szCs w:val="40"/>
          <w:fitText w:val="9540" w:id="1536002304"/>
        </w:rPr>
        <w:t>日</w:t>
      </w:r>
    </w:p>
    <w:sectPr w:rsidR="00171A38" w:rsidRPr="00866106">
      <w:footerReference w:type="even" r:id="rId8"/>
      <w:footerReference w:type="default" r:id="rId9"/>
      <w:pgSz w:w="11907" w:h="16840" w:code="9"/>
      <w:pgMar w:top="1304" w:right="1247" w:bottom="1304" w:left="1247" w:header="851" w:footer="992" w:gutter="0"/>
      <w:cols w:space="425"/>
      <w:docGrid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4C37B" w14:textId="77777777" w:rsidR="000D20F0" w:rsidRDefault="000D20F0">
      <w:r>
        <w:separator/>
      </w:r>
    </w:p>
  </w:endnote>
  <w:endnote w:type="continuationSeparator" w:id="0">
    <w:p w14:paraId="08402309" w14:textId="77777777" w:rsidR="000D20F0" w:rsidRDefault="000D2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erif">
    <w:altName w:val="Times New Roman"/>
    <w:panose1 w:val="00000000000000000000"/>
    <w:charset w:val="00"/>
    <w:family w:val="roman"/>
    <w:notTrueType/>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全真楷書">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w:charset w:val="88"/>
    <w:family w:val="modern"/>
    <w:pitch w:val="fixed"/>
    <w:sig w:usb0="F1002BFF" w:usb1="29DFFFFF" w:usb2="00000037" w:usb3="00000000" w:csb0="003F00FF" w:csb1="00000000"/>
  </w:font>
  <w:font w:name="華康楷書體W5">
    <w:altName w:val="微軟正黑體"/>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9C09D" w14:textId="4E7B0B8F" w:rsidR="00C6469B" w:rsidRDefault="00C6469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91340">
      <w:rPr>
        <w:rStyle w:val="a7"/>
        <w:noProof/>
      </w:rPr>
      <w:t>1</w:t>
    </w:r>
    <w:r>
      <w:rPr>
        <w:rStyle w:val="a7"/>
      </w:rPr>
      <w:fldChar w:fldCharType="end"/>
    </w:r>
  </w:p>
  <w:p w14:paraId="4D0F1496" w14:textId="77777777" w:rsidR="00C6469B" w:rsidRDefault="00C6469B">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EE6AE" w14:textId="08A56551" w:rsidR="00C6469B" w:rsidRPr="00B1206C" w:rsidRDefault="00C6469B">
    <w:pPr>
      <w:pStyle w:val="a6"/>
      <w:framePr w:w="368" w:wrap="around" w:vAnchor="text" w:hAnchor="page" w:x="5808" w:y="-37"/>
      <w:rPr>
        <w:rStyle w:val="a7"/>
        <w:rFonts w:ascii="標楷體" w:eastAsia="標楷體"/>
        <w:sz w:val="28"/>
      </w:rPr>
    </w:pPr>
    <w:r w:rsidRPr="00B1206C">
      <w:rPr>
        <w:rStyle w:val="a7"/>
        <w:rFonts w:ascii="標楷體" w:eastAsia="標楷體"/>
        <w:sz w:val="28"/>
      </w:rPr>
      <w:fldChar w:fldCharType="begin"/>
    </w:r>
    <w:r w:rsidRPr="00B1206C">
      <w:rPr>
        <w:rStyle w:val="a7"/>
        <w:rFonts w:ascii="標楷體" w:eastAsia="標楷體"/>
        <w:sz w:val="28"/>
      </w:rPr>
      <w:instrText xml:space="preserve">PAGE  </w:instrText>
    </w:r>
    <w:r w:rsidRPr="00B1206C">
      <w:rPr>
        <w:rStyle w:val="a7"/>
        <w:rFonts w:ascii="標楷體" w:eastAsia="標楷體"/>
        <w:sz w:val="28"/>
      </w:rPr>
      <w:fldChar w:fldCharType="separate"/>
    </w:r>
    <w:r w:rsidR="00B01650">
      <w:rPr>
        <w:rStyle w:val="a7"/>
        <w:rFonts w:ascii="標楷體" w:eastAsia="標楷體"/>
        <w:noProof/>
        <w:sz w:val="28"/>
      </w:rPr>
      <w:t>23</w:t>
    </w:r>
    <w:r w:rsidRPr="00B1206C">
      <w:rPr>
        <w:rStyle w:val="a7"/>
        <w:rFonts w:ascii="標楷體" w:eastAsia="標楷體"/>
        <w:sz w:val="28"/>
      </w:rPr>
      <w:fldChar w:fldCharType="end"/>
    </w:r>
  </w:p>
  <w:p w14:paraId="24E47EB9" w14:textId="77777777" w:rsidR="00C6469B" w:rsidRDefault="00C6469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6D7164" w14:textId="77777777" w:rsidR="000D20F0" w:rsidRDefault="000D20F0">
      <w:r>
        <w:separator/>
      </w:r>
    </w:p>
  </w:footnote>
  <w:footnote w:type="continuationSeparator" w:id="0">
    <w:p w14:paraId="3314E5DC" w14:textId="77777777" w:rsidR="000D20F0" w:rsidRDefault="000D20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72FB6"/>
    <w:multiLevelType w:val="multilevel"/>
    <w:tmpl w:val="C344AE40"/>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 w15:restartNumberingAfterBreak="0">
    <w:nsid w:val="03601983"/>
    <w:multiLevelType w:val="hybridMultilevel"/>
    <w:tmpl w:val="BBF2E4DC"/>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083E8250">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2" w15:restartNumberingAfterBreak="0">
    <w:nsid w:val="08846994"/>
    <w:multiLevelType w:val="hybridMultilevel"/>
    <w:tmpl w:val="745675F4"/>
    <w:lvl w:ilvl="0" w:tplc="0CBE1FE2">
      <w:start w:val="1"/>
      <w:numFmt w:val="taiwaneseCountingThousand"/>
      <w:lvlText w:val="(%1)"/>
      <w:lvlJc w:val="left"/>
      <w:pPr>
        <w:ind w:left="1004" w:hanging="720"/>
      </w:pPr>
      <w:rPr>
        <w:rFonts w:hint="default"/>
        <w:b w:val="0"/>
        <w:u w:val="none"/>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0C6B2598"/>
    <w:multiLevelType w:val="hybridMultilevel"/>
    <w:tmpl w:val="E5E0815E"/>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EAE5B05"/>
    <w:multiLevelType w:val="hybridMultilevel"/>
    <w:tmpl w:val="C344AE40"/>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04090003">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5" w15:restartNumberingAfterBreak="0">
    <w:nsid w:val="12A60FE4"/>
    <w:multiLevelType w:val="hybridMultilevel"/>
    <w:tmpl w:val="E0C0C5DA"/>
    <w:lvl w:ilvl="0" w:tplc="71A8D9CC">
      <w:start w:val="1"/>
      <w:numFmt w:val="decimal"/>
      <w:lvlText w:val="%1."/>
      <w:lvlJc w:val="left"/>
      <w:pPr>
        <w:ind w:left="1364" w:hanging="360"/>
      </w:pPr>
      <w:rPr>
        <w:rFonts w:hint="default"/>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6" w15:restartNumberingAfterBreak="0">
    <w:nsid w:val="19D10CB1"/>
    <w:multiLevelType w:val="hybridMultilevel"/>
    <w:tmpl w:val="00F61734"/>
    <w:lvl w:ilvl="0" w:tplc="2C3A2D4C">
      <w:start w:val="3"/>
      <w:numFmt w:val="bullet"/>
      <w:lvlText w:val="□"/>
      <w:lvlJc w:val="left"/>
      <w:pPr>
        <w:tabs>
          <w:tab w:val="num" w:pos="930"/>
        </w:tabs>
        <w:ind w:left="930" w:hanging="360"/>
      </w:pPr>
      <w:rPr>
        <w:rFonts w:ascii="標楷體" w:eastAsia="標楷體" w:hAnsi="標楷體" w:cs="Times New Roman" w:hint="eastAsia"/>
        <w:u w:val="none"/>
      </w:rPr>
    </w:lvl>
    <w:lvl w:ilvl="1" w:tplc="04090003" w:tentative="1">
      <w:start w:val="1"/>
      <w:numFmt w:val="bullet"/>
      <w:lvlText w:val=""/>
      <w:lvlJc w:val="left"/>
      <w:pPr>
        <w:tabs>
          <w:tab w:val="num" w:pos="1530"/>
        </w:tabs>
        <w:ind w:left="1530" w:hanging="480"/>
      </w:pPr>
      <w:rPr>
        <w:rFonts w:ascii="Wingdings" w:hAnsi="Wingdings" w:hint="default"/>
      </w:rPr>
    </w:lvl>
    <w:lvl w:ilvl="2" w:tplc="04090005" w:tentative="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7" w15:restartNumberingAfterBreak="0">
    <w:nsid w:val="2F7E3DCD"/>
    <w:multiLevelType w:val="hybridMultilevel"/>
    <w:tmpl w:val="10BEC222"/>
    <w:lvl w:ilvl="0" w:tplc="309E6932">
      <w:start w:val="1"/>
      <w:numFmt w:val="taiwaneseCountingThousand"/>
      <w:lvlText w:val="第%1條"/>
      <w:lvlJc w:val="left"/>
      <w:pPr>
        <w:tabs>
          <w:tab w:val="num" w:pos="1125"/>
        </w:tabs>
        <w:ind w:left="1125" w:hanging="1125"/>
      </w:pPr>
      <w:rPr>
        <w:rFonts w:ascii="標楷體" w:hAnsi="標楷體" w:cs="標楷體" w:hint="eastAsia"/>
        <w:color w:val="3333FF"/>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24544CF"/>
    <w:multiLevelType w:val="hybridMultilevel"/>
    <w:tmpl w:val="12A82A24"/>
    <w:lvl w:ilvl="0" w:tplc="62C0B458">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328B40F2"/>
    <w:multiLevelType w:val="hybridMultilevel"/>
    <w:tmpl w:val="368E5364"/>
    <w:lvl w:ilvl="0" w:tplc="FED8721C">
      <w:start w:val="1"/>
      <w:numFmt w:val="decimal"/>
      <w:lvlText w:val="%1."/>
      <w:lvlJc w:val="left"/>
      <w:pPr>
        <w:tabs>
          <w:tab w:val="num" w:pos="1484"/>
        </w:tabs>
        <w:ind w:left="1484" w:hanging="360"/>
      </w:pPr>
      <w:rPr>
        <w:rFonts w:hint="eastAsia"/>
        <w:b/>
        <w:sz w:val="28"/>
        <w:u w:val="none"/>
      </w:rPr>
    </w:lvl>
    <w:lvl w:ilvl="1" w:tplc="04090019" w:tentative="1">
      <w:start w:val="1"/>
      <w:numFmt w:val="ideographTraditional"/>
      <w:lvlText w:val="%2、"/>
      <w:lvlJc w:val="left"/>
      <w:pPr>
        <w:tabs>
          <w:tab w:val="num" w:pos="2084"/>
        </w:tabs>
        <w:ind w:left="2084" w:hanging="480"/>
      </w:pPr>
    </w:lvl>
    <w:lvl w:ilvl="2" w:tplc="0409001B" w:tentative="1">
      <w:start w:val="1"/>
      <w:numFmt w:val="lowerRoman"/>
      <w:lvlText w:val="%3."/>
      <w:lvlJc w:val="right"/>
      <w:pPr>
        <w:tabs>
          <w:tab w:val="num" w:pos="2564"/>
        </w:tabs>
        <w:ind w:left="2564" w:hanging="480"/>
      </w:pPr>
    </w:lvl>
    <w:lvl w:ilvl="3" w:tplc="0409000F" w:tentative="1">
      <w:start w:val="1"/>
      <w:numFmt w:val="decimal"/>
      <w:lvlText w:val="%4."/>
      <w:lvlJc w:val="left"/>
      <w:pPr>
        <w:tabs>
          <w:tab w:val="num" w:pos="3044"/>
        </w:tabs>
        <w:ind w:left="3044" w:hanging="480"/>
      </w:pPr>
    </w:lvl>
    <w:lvl w:ilvl="4" w:tplc="04090019" w:tentative="1">
      <w:start w:val="1"/>
      <w:numFmt w:val="ideographTraditional"/>
      <w:lvlText w:val="%5、"/>
      <w:lvlJc w:val="left"/>
      <w:pPr>
        <w:tabs>
          <w:tab w:val="num" w:pos="3524"/>
        </w:tabs>
        <w:ind w:left="3524" w:hanging="480"/>
      </w:pPr>
    </w:lvl>
    <w:lvl w:ilvl="5" w:tplc="0409001B" w:tentative="1">
      <w:start w:val="1"/>
      <w:numFmt w:val="lowerRoman"/>
      <w:lvlText w:val="%6."/>
      <w:lvlJc w:val="right"/>
      <w:pPr>
        <w:tabs>
          <w:tab w:val="num" w:pos="4004"/>
        </w:tabs>
        <w:ind w:left="4004" w:hanging="480"/>
      </w:pPr>
    </w:lvl>
    <w:lvl w:ilvl="6" w:tplc="0409000F" w:tentative="1">
      <w:start w:val="1"/>
      <w:numFmt w:val="decimal"/>
      <w:lvlText w:val="%7."/>
      <w:lvlJc w:val="left"/>
      <w:pPr>
        <w:tabs>
          <w:tab w:val="num" w:pos="4484"/>
        </w:tabs>
        <w:ind w:left="4484" w:hanging="480"/>
      </w:pPr>
    </w:lvl>
    <w:lvl w:ilvl="7" w:tplc="04090019" w:tentative="1">
      <w:start w:val="1"/>
      <w:numFmt w:val="ideographTraditional"/>
      <w:lvlText w:val="%8、"/>
      <w:lvlJc w:val="left"/>
      <w:pPr>
        <w:tabs>
          <w:tab w:val="num" w:pos="4964"/>
        </w:tabs>
        <w:ind w:left="4964" w:hanging="480"/>
      </w:pPr>
    </w:lvl>
    <w:lvl w:ilvl="8" w:tplc="0409001B" w:tentative="1">
      <w:start w:val="1"/>
      <w:numFmt w:val="lowerRoman"/>
      <w:lvlText w:val="%9."/>
      <w:lvlJc w:val="right"/>
      <w:pPr>
        <w:tabs>
          <w:tab w:val="num" w:pos="5444"/>
        </w:tabs>
        <w:ind w:left="5444" w:hanging="480"/>
      </w:pPr>
    </w:lvl>
  </w:abstractNum>
  <w:abstractNum w:abstractNumId="10" w15:restartNumberingAfterBreak="0">
    <w:nsid w:val="34F01753"/>
    <w:multiLevelType w:val="multilevel"/>
    <w:tmpl w:val="BBF2E4DC"/>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1" w15:restartNumberingAfterBreak="0">
    <w:nsid w:val="35512347"/>
    <w:multiLevelType w:val="multilevel"/>
    <w:tmpl w:val="BBF2E4DC"/>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2" w15:restartNumberingAfterBreak="0">
    <w:nsid w:val="41E70ED2"/>
    <w:multiLevelType w:val="hybridMultilevel"/>
    <w:tmpl w:val="E11CB2C0"/>
    <w:lvl w:ilvl="0" w:tplc="2D685A2A">
      <w:start w:val="1"/>
      <w:numFmt w:val="decimal"/>
      <w:lvlText w:val="%1."/>
      <w:lvlJc w:val="left"/>
      <w:pPr>
        <w:ind w:left="0" w:firstLine="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3" w15:restartNumberingAfterBreak="0">
    <w:nsid w:val="522D548A"/>
    <w:multiLevelType w:val="hybridMultilevel"/>
    <w:tmpl w:val="2A7C3A2A"/>
    <w:lvl w:ilvl="0" w:tplc="62A27C76">
      <w:start w:val="2"/>
      <w:numFmt w:val="bullet"/>
      <w:lvlText w:val="□"/>
      <w:lvlJc w:val="left"/>
      <w:pPr>
        <w:tabs>
          <w:tab w:val="num" w:pos="920"/>
        </w:tabs>
        <w:ind w:left="920" w:hanging="360"/>
      </w:pPr>
      <w:rPr>
        <w:rFonts w:ascii="標楷體" w:eastAsia="標楷體" w:hAnsi="標楷體" w:cs="Times New Roman"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4" w15:restartNumberingAfterBreak="0">
    <w:nsid w:val="58237603"/>
    <w:multiLevelType w:val="singleLevel"/>
    <w:tmpl w:val="62F84590"/>
    <w:lvl w:ilvl="0">
      <w:start w:val="1"/>
      <w:numFmt w:val="taiwaneseCountingThousand"/>
      <w:pStyle w:val="a"/>
      <w:lvlText w:val="(%1)、"/>
      <w:lvlJc w:val="left"/>
      <w:pPr>
        <w:tabs>
          <w:tab w:val="num" w:pos="720"/>
        </w:tabs>
        <w:ind w:left="0" w:firstLine="0"/>
      </w:pPr>
      <w:rPr>
        <w:rFonts w:hint="eastAsia"/>
      </w:rPr>
    </w:lvl>
  </w:abstractNum>
  <w:abstractNum w:abstractNumId="15" w15:restartNumberingAfterBreak="0">
    <w:nsid w:val="5FAF0D86"/>
    <w:multiLevelType w:val="multilevel"/>
    <w:tmpl w:val="C344AE40"/>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6" w15:restartNumberingAfterBreak="0">
    <w:nsid w:val="620A71C3"/>
    <w:multiLevelType w:val="hybridMultilevel"/>
    <w:tmpl w:val="7298BDBA"/>
    <w:lvl w:ilvl="0" w:tplc="0FC2DC10">
      <w:start w:val="1"/>
      <w:numFmt w:val="decimal"/>
      <w:lvlText w:val="(%1)"/>
      <w:lvlJc w:val="left"/>
      <w:pPr>
        <w:ind w:left="1610" w:hanging="480"/>
      </w:pPr>
      <w:rPr>
        <w:rFonts w:hint="default"/>
      </w:rPr>
    </w:lvl>
    <w:lvl w:ilvl="1" w:tplc="04090019" w:tentative="1">
      <w:start w:val="1"/>
      <w:numFmt w:val="ideographTraditional"/>
      <w:lvlText w:val="%2、"/>
      <w:lvlJc w:val="left"/>
      <w:pPr>
        <w:ind w:left="2090" w:hanging="480"/>
      </w:pPr>
    </w:lvl>
    <w:lvl w:ilvl="2" w:tplc="0409001B" w:tentative="1">
      <w:start w:val="1"/>
      <w:numFmt w:val="lowerRoman"/>
      <w:lvlText w:val="%3."/>
      <w:lvlJc w:val="right"/>
      <w:pPr>
        <w:ind w:left="2570" w:hanging="480"/>
      </w:pPr>
    </w:lvl>
    <w:lvl w:ilvl="3" w:tplc="0409000F" w:tentative="1">
      <w:start w:val="1"/>
      <w:numFmt w:val="decimal"/>
      <w:lvlText w:val="%4."/>
      <w:lvlJc w:val="left"/>
      <w:pPr>
        <w:ind w:left="3050" w:hanging="480"/>
      </w:pPr>
    </w:lvl>
    <w:lvl w:ilvl="4" w:tplc="04090019" w:tentative="1">
      <w:start w:val="1"/>
      <w:numFmt w:val="ideographTraditional"/>
      <w:lvlText w:val="%5、"/>
      <w:lvlJc w:val="left"/>
      <w:pPr>
        <w:ind w:left="3530" w:hanging="480"/>
      </w:pPr>
    </w:lvl>
    <w:lvl w:ilvl="5" w:tplc="0409001B" w:tentative="1">
      <w:start w:val="1"/>
      <w:numFmt w:val="lowerRoman"/>
      <w:lvlText w:val="%6."/>
      <w:lvlJc w:val="right"/>
      <w:pPr>
        <w:ind w:left="4010" w:hanging="480"/>
      </w:pPr>
    </w:lvl>
    <w:lvl w:ilvl="6" w:tplc="0409000F" w:tentative="1">
      <w:start w:val="1"/>
      <w:numFmt w:val="decimal"/>
      <w:lvlText w:val="%7."/>
      <w:lvlJc w:val="left"/>
      <w:pPr>
        <w:ind w:left="4490" w:hanging="480"/>
      </w:pPr>
    </w:lvl>
    <w:lvl w:ilvl="7" w:tplc="04090019" w:tentative="1">
      <w:start w:val="1"/>
      <w:numFmt w:val="ideographTraditional"/>
      <w:lvlText w:val="%8、"/>
      <w:lvlJc w:val="left"/>
      <w:pPr>
        <w:ind w:left="4970" w:hanging="480"/>
      </w:pPr>
    </w:lvl>
    <w:lvl w:ilvl="8" w:tplc="0409001B" w:tentative="1">
      <w:start w:val="1"/>
      <w:numFmt w:val="lowerRoman"/>
      <w:lvlText w:val="%9."/>
      <w:lvlJc w:val="right"/>
      <w:pPr>
        <w:ind w:left="5450" w:hanging="480"/>
      </w:pPr>
    </w:lvl>
  </w:abstractNum>
  <w:abstractNum w:abstractNumId="17" w15:restartNumberingAfterBreak="0">
    <w:nsid w:val="632D769A"/>
    <w:multiLevelType w:val="hybridMultilevel"/>
    <w:tmpl w:val="147E8CB8"/>
    <w:lvl w:ilvl="0" w:tplc="36AE3F6E">
      <w:start w:val="1"/>
      <w:numFmt w:val="taiwaneseCountingThousand"/>
      <w:lvlText w:val="%1、"/>
      <w:lvlJc w:val="left"/>
      <w:pPr>
        <w:tabs>
          <w:tab w:val="num" w:pos="480"/>
        </w:tabs>
        <w:ind w:left="48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69DD0F4E"/>
    <w:multiLevelType w:val="hybridMultilevel"/>
    <w:tmpl w:val="C848FBA2"/>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6BDF0887"/>
    <w:multiLevelType w:val="hybridMultilevel"/>
    <w:tmpl w:val="9F3891E0"/>
    <w:lvl w:ilvl="0" w:tplc="5EEA92C8">
      <w:start w:val="1"/>
      <w:numFmt w:val="decimal"/>
      <w:lvlText w:val="%1."/>
      <w:lvlJc w:val="left"/>
      <w:pPr>
        <w:tabs>
          <w:tab w:val="num" w:pos="874"/>
        </w:tabs>
        <w:ind w:left="874" w:hanging="360"/>
      </w:pPr>
      <w:rPr>
        <w:rFonts w:hAnsi="Times New Roman" w:hint="default"/>
      </w:rPr>
    </w:lvl>
    <w:lvl w:ilvl="1" w:tplc="04090019" w:tentative="1">
      <w:start w:val="1"/>
      <w:numFmt w:val="ideographTraditional"/>
      <w:lvlText w:val="%2、"/>
      <w:lvlJc w:val="left"/>
      <w:pPr>
        <w:tabs>
          <w:tab w:val="num" w:pos="1474"/>
        </w:tabs>
        <w:ind w:left="1474" w:hanging="480"/>
      </w:pPr>
    </w:lvl>
    <w:lvl w:ilvl="2" w:tplc="0409001B" w:tentative="1">
      <w:start w:val="1"/>
      <w:numFmt w:val="lowerRoman"/>
      <w:lvlText w:val="%3."/>
      <w:lvlJc w:val="right"/>
      <w:pPr>
        <w:tabs>
          <w:tab w:val="num" w:pos="1954"/>
        </w:tabs>
        <w:ind w:left="1954" w:hanging="480"/>
      </w:pPr>
    </w:lvl>
    <w:lvl w:ilvl="3" w:tplc="0409000F" w:tentative="1">
      <w:start w:val="1"/>
      <w:numFmt w:val="decimal"/>
      <w:lvlText w:val="%4."/>
      <w:lvlJc w:val="left"/>
      <w:pPr>
        <w:tabs>
          <w:tab w:val="num" w:pos="2434"/>
        </w:tabs>
        <w:ind w:left="2434" w:hanging="480"/>
      </w:pPr>
    </w:lvl>
    <w:lvl w:ilvl="4" w:tplc="04090019" w:tentative="1">
      <w:start w:val="1"/>
      <w:numFmt w:val="ideographTraditional"/>
      <w:lvlText w:val="%5、"/>
      <w:lvlJc w:val="left"/>
      <w:pPr>
        <w:tabs>
          <w:tab w:val="num" w:pos="2914"/>
        </w:tabs>
        <w:ind w:left="2914" w:hanging="480"/>
      </w:pPr>
    </w:lvl>
    <w:lvl w:ilvl="5" w:tplc="0409001B" w:tentative="1">
      <w:start w:val="1"/>
      <w:numFmt w:val="lowerRoman"/>
      <w:lvlText w:val="%6."/>
      <w:lvlJc w:val="right"/>
      <w:pPr>
        <w:tabs>
          <w:tab w:val="num" w:pos="3394"/>
        </w:tabs>
        <w:ind w:left="3394" w:hanging="480"/>
      </w:pPr>
    </w:lvl>
    <w:lvl w:ilvl="6" w:tplc="0409000F" w:tentative="1">
      <w:start w:val="1"/>
      <w:numFmt w:val="decimal"/>
      <w:lvlText w:val="%7."/>
      <w:lvlJc w:val="left"/>
      <w:pPr>
        <w:tabs>
          <w:tab w:val="num" w:pos="3874"/>
        </w:tabs>
        <w:ind w:left="3874" w:hanging="480"/>
      </w:pPr>
    </w:lvl>
    <w:lvl w:ilvl="7" w:tplc="04090019" w:tentative="1">
      <w:start w:val="1"/>
      <w:numFmt w:val="ideographTraditional"/>
      <w:lvlText w:val="%8、"/>
      <w:lvlJc w:val="left"/>
      <w:pPr>
        <w:tabs>
          <w:tab w:val="num" w:pos="4354"/>
        </w:tabs>
        <w:ind w:left="4354" w:hanging="480"/>
      </w:pPr>
    </w:lvl>
    <w:lvl w:ilvl="8" w:tplc="0409001B" w:tentative="1">
      <w:start w:val="1"/>
      <w:numFmt w:val="lowerRoman"/>
      <w:lvlText w:val="%9."/>
      <w:lvlJc w:val="right"/>
      <w:pPr>
        <w:tabs>
          <w:tab w:val="num" w:pos="4834"/>
        </w:tabs>
        <w:ind w:left="4834" w:hanging="480"/>
      </w:pPr>
    </w:lvl>
  </w:abstractNum>
  <w:abstractNum w:abstractNumId="20" w15:restartNumberingAfterBreak="0">
    <w:nsid w:val="75D37375"/>
    <w:multiLevelType w:val="hybridMultilevel"/>
    <w:tmpl w:val="2F903136"/>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52282156">
      <w:start w:val="1"/>
      <w:numFmt w:val="bullet"/>
      <w:lvlText w:val="□"/>
      <w:lvlJc w:val="left"/>
      <w:pPr>
        <w:tabs>
          <w:tab w:val="num" w:pos="2160"/>
        </w:tabs>
        <w:ind w:left="2160" w:hanging="480"/>
      </w:pPr>
      <w:rPr>
        <w:rFonts w:ascii="標楷體" w:eastAsia="標楷體" w:hAnsi="標楷體" w:hint="eastAsia"/>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21" w15:restartNumberingAfterBreak="0">
    <w:nsid w:val="77A95B1F"/>
    <w:multiLevelType w:val="hybridMultilevel"/>
    <w:tmpl w:val="33CEF32A"/>
    <w:lvl w:ilvl="0" w:tplc="C7CC5784">
      <w:start w:val="3"/>
      <w:numFmt w:val="taiwaneseCountingThousand"/>
      <w:lvlText w:val="(%1)"/>
      <w:lvlJc w:val="left"/>
      <w:pPr>
        <w:ind w:left="129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9075890"/>
    <w:multiLevelType w:val="hybridMultilevel"/>
    <w:tmpl w:val="C8E81636"/>
    <w:lvl w:ilvl="0" w:tplc="0409000F">
      <w:start w:val="1"/>
      <w:numFmt w:val="decimal"/>
      <w:lvlText w:val="%1."/>
      <w:lvlJc w:val="left"/>
      <w:pPr>
        <w:ind w:left="1294" w:hanging="480"/>
      </w:pPr>
    </w:lvl>
    <w:lvl w:ilvl="1" w:tplc="04090019" w:tentative="1">
      <w:start w:val="1"/>
      <w:numFmt w:val="ideographTraditional"/>
      <w:lvlText w:val="%2、"/>
      <w:lvlJc w:val="left"/>
      <w:pPr>
        <w:ind w:left="1774" w:hanging="480"/>
      </w:pPr>
    </w:lvl>
    <w:lvl w:ilvl="2" w:tplc="0409001B" w:tentative="1">
      <w:start w:val="1"/>
      <w:numFmt w:val="lowerRoman"/>
      <w:lvlText w:val="%3."/>
      <w:lvlJc w:val="right"/>
      <w:pPr>
        <w:ind w:left="2254" w:hanging="480"/>
      </w:pPr>
    </w:lvl>
    <w:lvl w:ilvl="3" w:tplc="0409000F" w:tentative="1">
      <w:start w:val="1"/>
      <w:numFmt w:val="decimal"/>
      <w:lvlText w:val="%4."/>
      <w:lvlJc w:val="left"/>
      <w:pPr>
        <w:ind w:left="2734" w:hanging="480"/>
      </w:pPr>
    </w:lvl>
    <w:lvl w:ilvl="4" w:tplc="04090019" w:tentative="1">
      <w:start w:val="1"/>
      <w:numFmt w:val="ideographTraditional"/>
      <w:lvlText w:val="%5、"/>
      <w:lvlJc w:val="left"/>
      <w:pPr>
        <w:ind w:left="3214" w:hanging="480"/>
      </w:pPr>
    </w:lvl>
    <w:lvl w:ilvl="5" w:tplc="0409001B" w:tentative="1">
      <w:start w:val="1"/>
      <w:numFmt w:val="lowerRoman"/>
      <w:lvlText w:val="%6."/>
      <w:lvlJc w:val="right"/>
      <w:pPr>
        <w:ind w:left="3694" w:hanging="480"/>
      </w:pPr>
    </w:lvl>
    <w:lvl w:ilvl="6" w:tplc="0409000F" w:tentative="1">
      <w:start w:val="1"/>
      <w:numFmt w:val="decimal"/>
      <w:lvlText w:val="%7."/>
      <w:lvlJc w:val="left"/>
      <w:pPr>
        <w:ind w:left="4174" w:hanging="480"/>
      </w:pPr>
    </w:lvl>
    <w:lvl w:ilvl="7" w:tplc="04090019" w:tentative="1">
      <w:start w:val="1"/>
      <w:numFmt w:val="ideographTraditional"/>
      <w:lvlText w:val="%8、"/>
      <w:lvlJc w:val="left"/>
      <w:pPr>
        <w:ind w:left="4654" w:hanging="480"/>
      </w:pPr>
    </w:lvl>
    <w:lvl w:ilvl="8" w:tplc="0409001B" w:tentative="1">
      <w:start w:val="1"/>
      <w:numFmt w:val="lowerRoman"/>
      <w:lvlText w:val="%9."/>
      <w:lvlJc w:val="right"/>
      <w:pPr>
        <w:ind w:left="5134" w:hanging="480"/>
      </w:pPr>
    </w:lvl>
  </w:abstractNum>
  <w:abstractNum w:abstractNumId="23" w15:restartNumberingAfterBreak="0">
    <w:nsid w:val="7FCC0076"/>
    <w:multiLevelType w:val="multilevel"/>
    <w:tmpl w:val="D958A056"/>
    <w:lvl w:ilvl="0">
      <w:start w:val="1"/>
      <w:numFmt w:val="ideographLegalTraditional"/>
      <w:pStyle w:val="11"/>
      <w:lvlText w:val="%1、"/>
      <w:lvlJc w:val="left"/>
      <w:pPr>
        <w:tabs>
          <w:tab w:val="num" w:pos="49"/>
        </w:tabs>
        <w:ind w:left="769" w:hanging="720"/>
      </w:pPr>
      <w:rPr>
        <w:rFonts w:ascii="標楷體" w:eastAsia="標楷體" w:hAnsi="標楷體" w:hint="eastAsia"/>
        <w:b w:val="0"/>
        <w:i w:val="0"/>
        <w:color w:val="auto"/>
        <w:kern w:val="2"/>
        <w:sz w:val="28"/>
        <w:szCs w:val="28"/>
      </w:rPr>
    </w:lvl>
    <w:lvl w:ilvl="1">
      <w:start w:val="1"/>
      <w:numFmt w:val="taiwaneseCountingThousand"/>
      <w:lvlText w:val="%2、"/>
      <w:lvlJc w:val="left"/>
      <w:pPr>
        <w:tabs>
          <w:tab w:val="num" w:pos="1050"/>
        </w:tabs>
        <w:ind w:left="1050" w:hanging="624"/>
      </w:pPr>
      <w:rPr>
        <w:rFonts w:hint="eastAsia"/>
        <w:b w:val="0"/>
        <w:i w:val="0"/>
        <w:color w:val="auto"/>
        <w:sz w:val="30"/>
        <w:szCs w:val="30"/>
        <w:lang w:val="en-US"/>
      </w:rPr>
    </w:lvl>
    <w:lvl w:ilvl="2">
      <w:start w:val="1"/>
      <w:numFmt w:val="upperLetter"/>
      <w:lvlText w:val="%3."/>
      <w:lvlJc w:val="left"/>
      <w:pPr>
        <w:tabs>
          <w:tab w:val="num" w:pos="709"/>
        </w:tabs>
        <w:ind w:left="1390" w:hanging="681"/>
      </w:pPr>
      <w:rPr>
        <w:rFonts w:hint="eastAsia"/>
        <w:b w:val="0"/>
        <w:i w:val="0"/>
        <w:color w:val="0000FF"/>
        <w:sz w:val="28"/>
        <w:szCs w:val="28"/>
      </w:rPr>
    </w:lvl>
    <w:lvl w:ilvl="3">
      <w:start w:val="1"/>
      <w:numFmt w:val="decimal"/>
      <w:pStyle w:val="4"/>
      <w:lvlText w:val="%4."/>
      <w:lvlJc w:val="left"/>
      <w:pPr>
        <w:tabs>
          <w:tab w:val="num" w:pos="1276"/>
        </w:tabs>
        <w:ind w:left="1559" w:hanging="283"/>
      </w:pPr>
      <w:rPr>
        <w:rFonts w:ascii="標楷體" w:eastAsia="標楷體" w:hint="eastAsia"/>
        <w:b w:val="0"/>
        <w:i w:val="0"/>
        <w:sz w:val="28"/>
        <w:szCs w:val="28"/>
      </w:rPr>
    </w:lvl>
    <w:lvl w:ilvl="4">
      <w:start w:val="1"/>
      <w:numFmt w:val="decimal"/>
      <w:pStyle w:val="5"/>
      <w:lvlText w:val="(%5)"/>
      <w:lvlJc w:val="left"/>
      <w:pPr>
        <w:tabs>
          <w:tab w:val="num" w:pos="2098"/>
        </w:tabs>
        <w:ind w:left="2552" w:hanging="454"/>
      </w:pPr>
      <w:rPr>
        <w:rFonts w:ascii="標楷體" w:eastAsia="標楷體" w:hint="eastAsia"/>
        <w:b w:val="0"/>
        <w:i w:val="0"/>
        <w:sz w:val="28"/>
      </w:rPr>
    </w:lvl>
    <w:lvl w:ilvl="5">
      <w:start w:val="1"/>
      <w:numFmt w:val="lowerRoman"/>
      <w:lvlText w:val="%6."/>
      <w:lvlJc w:val="right"/>
      <w:pPr>
        <w:tabs>
          <w:tab w:val="num" w:pos="2927"/>
        </w:tabs>
        <w:ind w:left="2927" w:hanging="480"/>
      </w:pPr>
      <w:rPr>
        <w:rFonts w:hint="eastAsia"/>
      </w:rPr>
    </w:lvl>
    <w:lvl w:ilvl="6">
      <w:start w:val="1"/>
      <w:numFmt w:val="upperRoman"/>
      <w:lvlText w:val="%7."/>
      <w:lvlJc w:val="left"/>
      <w:pPr>
        <w:tabs>
          <w:tab w:val="num" w:pos="3407"/>
        </w:tabs>
        <w:ind w:left="3407" w:hanging="480"/>
      </w:pPr>
      <w:rPr>
        <w:rFonts w:hint="eastAsia"/>
      </w:rPr>
    </w:lvl>
    <w:lvl w:ilvl="7">
      <w:start w:val="1"/>
      <w:numFmt w:val="ideographTraditional"/>
      <w:lvlText w:val="%8、"/>
      <w:lvlJc w:val="left"/>
      <w:pPr>
        <w:tabs>
          <w:tab w:val="num" w:pos="3887"/>
        </w:tabs>
        <w:ind w:left="3887" w:hanging="480"/>
      </w:pPr>
      <w:rPr>
        <w:rFonts w:hint="eastAsia"/>
      </w:rPr>
    </w:lvl>
    <w:lvl w:ilvl="8">
      <w:start w:val="1"/>
      <w:numFmt w:val="lowerRoman"/>
      <w:lvlText w:val="%9."/>
      <w:lvlJc w:val="right"/>
      <w:pPr>
        <w:tabs>
          <w:tab w:val="num" w:pos="4367"/>
        </w:tabs>
        <w:ind w:left="4367" w:hanging="480"/>
      </w:pPr>
      <w:rPr>
        <w:rFonts w:hint="eastAsia"/>
      </w:rPr>
    </w:lvl>
  </w:abstractNum>
  <w:num w:numId="1" w16cid:durableId="537859880">
    <w:abstractNumId w:val="14"/>
  </w:num>
  <w:num w:numId="2" w16cid:durableId="2121877529">
    <w:abstractNumId w:val="14"/>
  </w:num>
  <w:num w:numId="3" w16cid:durableId="1867980553">
    <w:abstractNumId w:val="14"/>
  </w:num>
  <w:num w:numId="4" w16cid:durableId="1835413441">
    <w:abstractNumId w:val="9"/>
  </w:num>
  <w:num w:numId="5" w16cid:durableId="1049649742">
    <w:abstractNumId w:val="4"/>
  </w:num>
  <w:num w:numId="6" w16cid:durableId="1575511687">
    <w:abstractNumId w:val="6"/>
  </w:num>
  <w:num w:numId="7" w16cid:durableId="1396932246">
    <w:abstractNumId w:val="19"/>
  </w:num>
  <w:num w:numId="8" w16cid:durableId="1501433987">
    <w:abstractNumId w:val="13"/>
  </w:num>
  <w:num w:numId="9" w16cid:durableId="1920288352">
    <w:abstractNumId w:val="17"/>
  </w:num>
  <w:num w:numId="10" w16cid:durableId="581523711">
    <w:abstractNumId w:val="0"/>
  </w:num>
  <w:num w:numId="11" w16cid:durableId="1191605439">
    <w:abstractNumId w:val="1"/>
  </w:num>
  <w:num w:numId="12" w16cid:durableId="433475828">
    <w:abstractNumId w:val="11"/>
  </w:num>
  <w:num w:numId="13" w16cid:durableId="523711323">
    <w:abstractNumId w:val="15"/>
  </w:num>
  <w:num w:numId="14" w16cid:durableId="363141043">
    <w:abstractNumId w:val="10"/>
  </w:num>
  <w:num w:numId="15" w16cid:durableId="1301958337">
    <w:abstractNumId w:val="20"/>
  </w:num>
  <w:num w:numId="16" w16cid:durableId="1380856397">
    <w:abstractNumId w:val="23"/>
  </w:num>
  <w:num w:numId="17" w16cid:durableId="2025473653">
    <w:abstractNumId w:val="7"/>
  </w:num>
  <w:num w:numId="18" w16cid:durableId="944507393">
    <w:abstractNumId w:val="3"/>
  </w:num>
  <w:num w:numId="19" w16cid:durableId="576400334">
    <w:abstractNumId w:val="18"/>
  </w:num>
  <w:num w:numId="20" w16cid:durableId="1433623474">
    <w:abstractNumId w:val="22"/>
  </w:num>
  <w:num w:numId="21" w16cid:durableId="1066226073">
    <w:abstractNumId w:val="21"/>
  </w:num>
  <w:num w:numId="22" w16cid:durableId="543449326">
    <w:abstractNumId w:val="2"/>
  </w:num>
  <w:num w:numId="23" w16cid:durableId="1670213918">
    <w:abstractNumId w:val="12"/>
  </w:num>
  <w:num w:numId="24" w16cid:durableId="2104565399">
    <w:abstractNumId w:val="16"/>
  </w:num>
  <w:num w:numId="25" w16cid:durableId="1071343493">
    <w:abstractNumId w:val="8"/>
  </w:num>
  <w:num w:numId="26" w16cid:durableId="18510257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rawingGridVerticalSpacing w:val="17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Lay" w:val="YES"/>
    <w:docVar w:name="ValidCPLLPP" w:val="0"/>
    <w:docVar w:name="ViewGrid" w:val="0"/>
  </w:docVars>
  <w:rsids>
    <w:rsidRoot w:val="00BF71BB"/>
    <w:rsid w:val="00002EA1"/>
    <w:rsid w:val="00014232"/>
    <w:rsid w:val="00015431"/>
    <w:rsid w:val="00022C99"/>
    <w:rsid w:val="00024490"/>
    <w:rsid w:val="00043EDE"/>
    <w:rsid w:val="00045544"/>
    <w:rsid w:val="00050D64"/>
    <w:rsid w:val="00051D80"/>
    <w:rsid w:val="00052583"/>
    <w:rsid w:val="000570AF"/>
    <w:rsid w:val="0006697A"/>
    <w:rsid w:val="00067713"/>
    <w:rsid w:val="000707F8"/>
    <w:rsid w:val="00070D1E"/>
    <w:rsid w:val="00072030"/>
    <w:rsid w:val="000912FD"/>
    <w:rsid w:val="00091340"/>
    <w:rsid w:val="000A0A58"/>
    <w:rsid w:val="000A2DAA"/>
    <w:rsid w:val="000A7769"/>
    <w:rsid w:val="000B13AA"/>
    <w:rsid w:val="000B2100"/>
    <w:rsid w:val="000B4925"/>
    <w:rsid w:val="000C4628"/>
    <w:rsid w:val="000C4DD9"/>
    <w:rsid w:val="000C61DD"/>
    <w:rsid w:val="000D20F0"/>
    <w:rsid w:val="000D2DA6"/>
    <w:rsid w:val="000D6390"/>
    <w:rsid w:val="000D64BD"/>
    <w:rsid w:val="000E17CF"/>
    <w:rsid w:val="000E224E"/>
    <w:rsid w:val="000F057C"/>
    <w:rsid w:val="000F1957"/>
    <w:rsid w:val="000F38BB"/>
    <w:rsid w:val="000F7E19"/>
    <w:rsid w:val="00100F93"/>
    <w:rsid w:val="00103B04"/>
    <w:rsid w:val="00113B8C"/>
    <w:rsid w:val="00124431"/>
    <w:rsid w:val="0014090B"/>
    <w:rsid w:val="001413C5"/>
    <w:rsid w:val="00142AE9"/>
    <w:rsid w:val="00145272"/>
    <w:rsid w:val="00162123"/>
    <w:rsid w:val="00164E7C"/>
    <w:rsid w:val="00171A38"/>
    <w:rsid w:val="001812A7"/>
    <w:rsid w:val="00181888"/>
    <w:rsid w:val="0018250C"/>
    <w:rsid w:val="001860CA"/>
    <w:rsid w:val="001869E3"/>
    <w:rsid w:val="0019381E"/>
    <w:rsid w:val="00194C93"/>
    <w:rsid w:val="001A26C3"/>
    <w:rsid w:val="001A2A15"/>
    <w:rsid w:val="001B243F"/>
    <w:rsid w:val="001B2B21"/>
    <w:rsid w:val="001B5ABD"/>
    <w:rsid w:val="001C6B65"/>
    <w:rsid w:val="001C7440"/>
    <w:rsid w:val="001E1439"/>
    <w:rsid w:val="001E2101"/>
    <w:rsid w:val="002007C4"/>
    <w:rsid w:val="00205295"/>
    <w:rsid w:val="00212B87"/>
    <w:rsid w:val="00216F34"/>
    <w:rsid w:val="00227DAA"/>
    <w:rsid w:val="00232BB0"/>
    <w:rsid w:val="00236FCC"/>
    <w:rsid w:val="002439B0"/>
    <w:rsid w:val="00244B39"/>
    <w:rsid w:val="00253F5B"/>
    <w:rsid w:val="00260F10"/>
    <w:rsid w:val="00262242"/>
    <w:rsid w:val="002654DC"/>
    <w:rsid w:val="0026701C"/>
    <w:rsid w:val="00275953"/>
    <w:rsid w:val="00276953"/>
    <w:rsid w:val="00277565"/>
    <w:rsid w:val="0028201F"/>
    <w:rsid w:val="002855DE"/>
    <w:rsid w:val="00292AF6"/>
    <w:rsid w:val="002940CC"/>
    <w:rsid w:val="002A6D2C"/>
    <w:rsid w:val="002B2282"/>
    <w:rsid w:val="002C190D"/>
    <w:rsid w:val="002E293A"/>
    <w:rsid w:val="002E38DD"/>
    <w:rsid w:val="002E47CB"/>
    <w:rsid w:val="002F2F24"/>
    <w:rsid w:val="002F36E9"/>
    <w:rsid w:val="002F6AD8"/>
    <w:rsid w:val="0030785C"/>
    <w:rsid w:val="003120EA"/>
    <w:rsid w:val="00316491"/>
    <w:rsid w:val="003249B2"/>
    <w:rsid w:val="00327A00"/>
    <w:rsid w:val="00347019"/>
    <w:rsid w:val="00352879"/>
    <w:rsid w:val="00356694"/>
    <w:rsid w:val="00357466"/>
    <w:rsid w:val="003636D8"/>
    <w:rsid w:val="003644C2"/>
    <w:rsid w:val="00365725"/>
    <w:rsid w:val="0037403C"/>
    <w:rsid w:val="00387CD5"/>
    <w:rsid w:val="003923A5"/>
    <w:rsid w:val="003A09B1"/>
    <w:rsid w:val="003A7D0D"/>
    <w:rsid w:val="003B0BEC"/>
    <w:rsid w:val="003B7207"/>
    <w:rsid w:val="003C1E0B"/>
    <w:rsid w:val="003C2F33"/>
    <w:rsid w:val="003C40C6"/>
    <w:rsid w:val="003C44DB"/>
    <w:rsid w:val="003D1EED"/>
    <w:rsid w:val="003E2AD2"/>
    <w:rsid w:val="004004F4"/>
    <w:rsid w:val="00400E1F"/>
    <w:rsid w:val="004019AD"/>
    <w:rsid w:val="00403B57"/>
    <w:rsid w:val="00404057"/>
    <w:rsid w:val="0040407F"/>
    <w:rsid w:val="00404BDE"/>
    <w:rsid w:val="00407290"/>
    <w:rsid w:val="00410D51"/>
    <w:rsid w:val="004118F8"/>
    <w:rsid w:val="00415AE1"/>
    <w:rsid w:val="004216D6"/>
    <w:rsid w:val="00425287"/>
    <w:rsid w:val="0043695A"/>
    <w:rsid w:val="004403BC"/>
    <w:rsid w:val="0044204C"/>
    <w:rsid w:val="004427FB"/>
    <w:rsid w:val="0044478F"/>
    <w:rsid w:val="00452E46"/>
    <w:rsid w:val="00454CE3"/>
    <w:rsid w:val="00454E9C"/>
    <w:rsid w:val="00460D69"/>
    <w:rsid w:val="00461366"/>
    <w:rsid w:val="0046229E"/>
    <w:rsid w:val="00465238"/>
    <w:rsid w:val="004668B5"/>
    <w:rsid w:val="0047145D"/>
    <w:rsid w:val="0048278C"/>
    <w:rsid w:val="00482D00"/>
    <w:rsid w:val="004940DC"/>
    <w:rsid w:val="00496FDF"/>
    <w:rsid w:val="004A19CB"/>
    <w:rsid w:val="004A2022"/>
    <w:rsid w:val="004A78B1"/>
    <w:rsid w:val="004B1B1D"/>
    <w:rsid w:val="004B3344"/>
    <w:rsid w:val="004B378F"/>
    <w:rsid w:val="004C1024"/>
    <w:rsid w:val="004C17B6"/>
    <w:rsid w:val="004C3A06"/>
    <w:rsid w:val="004C5931"/>
    <w:rsid w:val="004D2E05"/>
    <w:rsid w:val="004D2ECC"/>
    <w:rsid w:val="004D3EF6"/>
    <w:rsid w:val="004D74FC"/>
    <w:rsid w:val="004E1A83"/>
    <w:rsid w:val="004E1BE7"/>
    <w:rsid w:val="004E38BE"/>
    <w:rsid w:val="004E3FA8"/>
    <w:rsid w:val="004E5A4C"/>
    <w:rsid w:val="004F4B9B"/>
    <w:rsid w:val="004F4C25"/>
    <w:rsid w:val="005069FD"/>
    <w:rsid w:val="00506A16"/>
    <w:rsid w:val="00506E51"/>
    <w:rsid w:val="005104BE"/>
    <w:rsid w:val="00511FC4"/>
    <w:rsid w:val="0051320B"/>
    <w:rsid w:val="005172D5"/>
    <w:rsid w:val="00517ABC"/>
    <w:rsid w:val="00523558"/>
    <w:rsid w:val="00525BE1"/>
    <w:rsid w:val="0053175D"/>
    <w:rsid w:val="00544237"/>
    <w:rsid w:val="00551DE3"/>
    <w:rsid w:val="005605E2"/>
    <w:rsid w:val="00561E32"/>
    <w:rsid w:val="00567905"/>
    <w:rsid w:val="00570611"/>
    <w:rsid w:val="00572093"/>
    <w:rsid w:val="0057359C"/>
    <w:rsid w:val="0058278B"/>
    <w:rsid w:val="00583D21"/>
    <w:rsid w:val="00583EDC"/>
    <w:rsid w:val="005856FF"/>
    <w:rsid w:val="0059152E"/>
    <w:rsid w:val="00594A02"/>
    <w:rsid w:val="005B4DE4"/>
    <w:rsid w:val="005C51F6"/>
    <w:rsid w:val="005C6B61"/>
    <w:rsid w:val="005D0C11"/>
    <w:rsid w:val="005D4606"/>
    <w:rsid w:val="005E1217"/>
    <w:rsid w:val="005E4347"/>
    <w:rsid w:val="005E52A4"/>
    <w:rsid w:val="005E6E72"/>
    <w:rsid w:val="005F1DE0"/>
    <w:rsid w:val="00600063"/>
    <w:rsid w:val="00603B3E"/>
    <w:rsid w:val="00614D68"/>
    <w:rsid w:val="00625323"/>
    <w:rsid w:val="006306B5"/>
    <w:rsid w:val="00632C53"/>
    <w:rsid w:val="00633ABE"/>
    <w:rsid w:val="00634661"/>
    <w:rsid w:val="00651709"/>
    <w:rsid w:val="00657A66"/>
    <w:rsid w:val="0066184E"/>
    <w:rsid w:val="0066265A"/>
    <w:rsid w:val="00666027"/>
    <w:rsid w:val="00670371"/>
    <w:rsid w:val="0067354C"/>
    <w:rsid w:val="00676754"/>
    <w:rsid w:val="006805EA"/>
    <w:rsid w:val="00687CA8"/>
    <w:rsid w:val="006902F0"/>
    <w:rsid w:val="00692CED"/>
    <w:rsid w:val="00696E64"/>
    <w:rsid w:val="0069799A"/>
    <w:rsid w:val="006A0573"/>
    <w:rsid w:val="006A4BCB"/>
    <w:rsid w:val="006A53CD"/>
    <w:rsid w:val="006A780F"/>
    <w:rsid w:val="006B3718"/>
    <w:rsid w:val="006B3A92"/>
    <w:rsid w:val="006B55D8"/>
    <w:rsid w:val="006B5CFB"/>
    <w:rsid w:val="006B665E"/>
    <w:rsid w:val="006B7244"/>
    <w:rsid w:val="006B772B"/>
    <w:rsid w:val="006C4514"/>
    <w:rsid w:val="006C50C0"/>
    <w:rsid w:val="006D2AA1"/>
    <w:rsid w:val="006D5067"/>
    <w:rsid w:val="006D7742"/>
    <w:rsid w:val="006E4D94"/>
    <w:rsid w:val="006F1D7A"/>
    <w:rsid w:val="006F376F"/>
    <w:rsid w:val="006F47CF"/>
    <w:rsid w:val="00700563"/>
    <w:rsid w:val="007051EB"/>
    <w:rsid w:val="00710322"/>
    <w:rsid w:val="0071430B"/>
    <w:rsid w:val="007228FC"/>
    <w:rsid w:val="007274C8"/>
    <w:rsid w:val="0073463F"/>
    <w:rsid w:val="007441DE"/>
    <w:rsid w:val="0075121F"/>
    <w:rsid w:val="00752C9A"/>
    <w:rsid w:val="007609DA"/>
    <w:rsid w:val="00773B23"/>
    <w:rsid w:val="00776C29"/>
    <w:rsid w:val="0077787C"/>
    <w:rsid w:val="007846AA"/>
    <w:rsid w:val="00784778"/>
    <w:rsid w:val="00793468"/>
    <w:rsid w:val="00793F07"/>
    <w:rsid w:val="00796B13"/>
    <w:rsid w:val="007975D9"/>
    <w:rsid w:val="007A79D1"/>
    <w:rsid w:val="007B625D"/>
    <w:rsid w:val="007C3A3C"/>
    <w:rsid w:val="007C4401"/>
    <w:rsid w:val="007D2F44"/>
    <w:rsid w:val="007D3AE8"/>
    <w:rsid w:val="007E0228"/>
    <w:rsid w:val="007E0C38"/>
    <w:rsid w:val="007E20EE"/>
    <w:rsid w:val="007E502A"/>
    <w:rsid w:val="007F5053"/>
    <w:rsid w:val="007F6818"/>
    <w:rsid w:val="007F6F44"/>
    <w:rsid w:val="008012B6"/>
    <w:rsid w:val="00813D6D"/>
    <w:rsid w:val="00814539"/>
    <w:rsid w:val="0082008C"/>
    <w:rsid w:val="00824DF6"/>
    <w:rsid w:val="00841466"/>
    <w:rsid w:val="00844F38"/>
    <w:rsid w:val="00847E39"/>
    <w:rsid w:val="00850B9B"/>
    <w:rsid w:val="008565CB"/>
    <w:rsid w:val="00864B19"/>
    <w:rsid w:val="00866106"/>
    <w:rsid w:val="00867ACF"/>
    <w:rsid w:val="0087168F"/>
    <w:rsid w:val="0087280D"/>
    <w:rsid w:val="008752F2"/>
    <w:rsid w:val="00884133"/>
    <w:rsid w:val="008873FD"/>
    <w:rsid w:val="008A0309"/>
    <w:rsid w:val="008A3EA1"/>
    <w:rsid w:val="008A4AC7"/>
    <w:rsid w:val="008A728D"/>
    <w:rsid w:val="008A7605"/>
    <w:rsid w:val="008A77FE"/>
    <w:rsid w:val="008B5836"/>
    <w:rsid w:val="008B79CC"/>
    <w:rsid w:val="008B7C27"/>
    <w:rsid w:val="008C0DD5"/>
    <w:rsid w:val="008C216A"/>
    <w:rsid w:val="008C2780"/>
    <w:rsid w:val="008C4C1F"/>
    <w:rsid w:val="008C70B6"/>
    <w:rsid w:val="008D13ED"/>
    <w:rsid w:val="008D1A5C"/>
    <w:rsid w:val="008D543D"/>
    <w:rsid w:val="008D7014"/>
    <w:rsid w:val="008E56CD"/>
    <w:rsid w:val="008E6A66"/>
    <w:rsid w:val="009061EF"/>
    <w:rsid w:val="00915050"/>
    <w:rsid w:val="009165AD"/>
    <w:rsid w:val="00916975"/>
    <w:rsid w:val="00930A6A"/>
    <w:rsid w:val="00932053"/>
    <w:rsid w:val="009341BE"/>
    <w:rsid w:val="00937CDA"/>
    <w:rsid w:val="00943C5C"/>
    <w:rsid w:val="009504C7"/>
    <w:rsid w:val="009741EC"/>
    <w:rsid w:val="00974877"/>
    <w:rsid w:val="00985FAE"/>
    <w:rsid w:val="009905CF"/>
    <w:rsid w:val="00991380"/>
    <w:rsid w:val="00991E71"/>
    <w:rsid w:val="009A59CF"/>
    <w:rsid w:val="009B246F"/>
    <w:rsid w:val="009C360C"/>
    <w:rsid w:val="009D0536"/>
    <w:rsid w:val="009D35DB"/>
    <w:rsid w:val="009D5786"/>
    <w:rsid w:val="009D6276"/>
    <w:rsid w:val="009E2AC8"/>
    <w:rsid w:val="009E43AC"/>
    <w:rsid w:val="009E5152"/>
    <w:rsid w:val="009E5C42"/>
    <w:rsid w:val="009F101A"/>
    <w:rsid w:val="009F2D96"/>
    <w:rsid w:val="009F4BFB"/>
    <w:rsid w:val="00A01AE3"/>
    <w:rsid w:val="00A0243C"/>
    <w:rsid w:val="00A05BAC"/>
    <w:rsid w:val="00A06C4F"/>
    <w:rsid w:val="00A11CEF"/>
    <w:rsid w:val="00A11E4C"/>
    <w:rsid w:val="00A12316"/>
    <w:rsid w:val="00A14C08"/>
    <w:rsid w:val="00A168FE"/>
    <w:rsid w:val="00A26300"/>
    <w:rsid w:val="00A31D25"/>
    <w:rsid w:val="00A3218A"/>
    <w:rsid w:val="00A468FC"/>
    <w:rsid w:val="00A47621"/>
    <w:rsid w:val="00A54491"/>
    <w:rsid w:val="00A54691"/>
    <w:rsid w:val="00A56A6F"/>
    <w:rsid w:val="00A57B59"/>
    <w:rsid w:val="00A63921"/>
    <w:rsid w:val="00A6786F"/>
    <w:rsid w:val="00A76FDD"/>
    <w:rsid w:val="00A77976"/>
    <w:rsid w:val="00A779DB"/>
    <w:rsid w:val="00A83B8E"/>
    <w:rsid w:val="00A863E7"/>
    <w:rsid w:val="00A874F3"/>
    <w:rsid w:val="00A90202"/>
    <w:rsid w:val="00A921F8"/>
    <w:rsid w:val="00A94D73"/>
    <w:rsid w:val="00A95E30"/>
    <w:rsid w:val="00AA0F12"/>
    <w:rsid w:val="00AA2E20"/>
    <w:rsid w:val="00AA6CD3"/>
    <w:rsid w:val="00AA79DF"/>
    <w:rsid w:val="00AB2075"/>
    <w:rsid w:val="00AB2BF9"/>
    <w:rsid w:val="00AB375C"/>
    <w:rsid w:val="00AC0221"/>
    <w:rsid w:val="00AC53CF"/>
    <w:rsid w:val="00AC7D15"/>
    <w:rsid w:val="00AD0144"/>
    <w:rsid w:val="00AD2197"/>
    <w:rsid w:val="00AE2457"/>
    <w:rsid w:val="00AF4FA2"/>
    <w:rsid w:val="00AF62EC"/>
    <w:rsid w:val="00B000D7"/>
    <w:rsid w:val="00B00AF8"/>
    <w:rsid w:val="00B01650"/>
    <w:rsid w:val="00B1206C"/>
    <w:rsid w:val="00B16B3B"/>
    <w:rsid w:val="00B26681"/>
    <w:rsid w:val="00B333AA"/>
    <w:rsid w:val="00B3659E"/>
    <w:rsid w:val="00B408E4"/>
    <w:rsid w:val="00B471F5"/>
    <w:rsid w:val="00B538AE"/>
    <w:rsid w:val="00B639E4"/>
    <w:rsid w:val="00B669AE"/>
    <w:rsid w:val="00B7406C"/>
    <w:rsid w:val="00B75035"/>
    <w:rsid w:val="00B84BD1"/>
    <w:rsid w:val="00B84FC3"/>
    <w:rsid w:val="00B86F4F"/>
    <w:rsid w:val="00B86F6C"/>
    <w:rsid w:val="00B909B5"/>
    <w:rsid w:val="00B92045"/>
    <w:rsid w:val="00B95DB4"/>
    <w:rsid w:val="00BA204B"/>
    <w:rsid w:val="00BA2928"/>
    <w:rsid w:val="00BA2F93"/>
    <w:rsid w:val="00BA3133"/>
    <w:rsid w:val="00BC2E6E"/>
    <w:rsid w:val="00BC44AE"/>
    <w:rsid w:val="00BC49A7"/>
    <w:rsid w:val="00BC7C14"/>
    <w:rsid w:val="00BD0CAF"/>
    <w:rsid w:val="00BD1956"/>
    <w:rsid w:val="00BD582B"/>
    <w:rsid w:val="00BD6434"/>
    <w:rsid w:val="00BE0C36"/>
    <w:rsid w:val="00BE2D47"/>
    <w:rsid w:val="00BE669D"/>
    <w:rsid w:val="00BE7004"/>
    <w:rsid w:val="00BF0B43"/>
    <w:rsid w:val="00BF71BB"/>
    <w:rsid w:val="00C06A9F"/>
    <w:rsid w:val="00C06FD0"/>
    <w:rsid w:val="00C14300"/>
    <w:rsid w:val="00C14D45"/>
    <w:rsid w:val="00C16AD8"/>
    <w:rsid w:val="00C16C08"/>
    <w:rsid w:val="00C22B45"/>
    <w:rsid w:val="00C236D6"/>
    <w:rsid w:val="00C25BA3"/>
    <w:rsid w:val="00C313BA"/>
    <w:rsid w:val="00C3437F"/>
    <w:rsid w:val="00C35C06"/>
    <w:rsid w:val="00C37FFA"/>
    <w:rsid w:val="00C41539"/>
    <w:rsid w:val="00C43537"/>
    <w:rsid w:val="00C44B16"/>
    <w:rsid w:val="00C45D55"/>
    <w:rsid w:val="00C514EE"/>
    <w:rsid w:val="00C548EF"/>
    <w:rsid w:val="00C5540D"/>
    <w:rsid w:val="00C56F5B"/>
    <w:rsid w:val="00C570FC"/>
    <w:rsid w:val="00C57D0D"/>
    <w:rsid w:val="00C6222E"/>
    <w:rsid w:val="00C62949"/>
    <w:rsid w:val="00C6469B"/>
    <w:rsid w:val="00C720D3"/>
    <w:rsid w:val="00C72516"/>
    <w:rsid w:val="00C8143A"/>
    <w:rsid w:val="00C82DD9"/>
    <w:rsid w:val="00C916A3"/>
    <w:rsid w:val="00C922E0"/>
    <w:rsid w:val="00C95148"/>
    <w:rsid w:val="00C953A6"/>
    <w:rsid w:val="00CA2C43"/>
    <w:rsid w:val="00CB1766"/>
    <w:rsid w:val="00CB1D3E"/>
    <w:rsid w:val="00CB3E66"/>
    <w:rsid w:val="00CB512F"/>
    <w:rsid w:val="00CB6479"/>
    <w:rsid w:val="00CC0E71"/>
    <w:rsid w:val="00CD0023"/>
    <w:rsid w:val="00CD1FCF"/>
    <w:rsid w:val="00CD280A"/>
    <w:rsid w:val="00CD665E"/>
    <w:rsid w:val="00CE3C11"/>
    <w:rsid w:val="00CE7813"/>
    <w:rsid w:val="00CF2516"/>
    <w:rsid w:val="00CF3D84"/>
    <w:rsid w:val="00CF610D"/>
    <w:rsid w:val="00D01EA6"/>
    <w:rsid w:val="00D0600D"/>
    <w:rsid w:val="00D105B0"/>
    <w:rsid w:val="00D12E1D"/>
    <w:rsid w:val="00D32126"/>
    <w:rsid w:val="00D41F06"/>
    <w:rsid w:val="00D4300F"/>
    <w:rsid w:val="00D45914"/>
    <w:rsid w:val="00D5162E"/>
    <w:rsid w:val="00D5303C"/>
    <w:rsid w:val="00D54F13"/>
    <w:rsid w:val="00D55130"/>
    <w:rsid w:val="00D56FFD"/>
    <w:rsid w:val="00D710F3"/>
    <w:rsid w:val="00D77102"/>
    <w:rsid w:val="00D813C2"/>
    <w:rsid w:val="00D8253D"/>
    <w:rsid w:val="00D90501"/>
    <w:rsid w:val="00D972B2"/>
    <w:rsid w:val="00DA741E"/>
    <w:rsid w:val="00DB056B"/>
    <w:rsid w:val="00DC12B1"/>
    <w:rsid w:val="00DD16C7"/>
    <w:rsid w:val="00DD1929"/>
    <w:rsid w:val="00DD4576"/>
    <w:rsid w:val="00DD74A2"/>
    <w:rsid w:val="00DE31EF"/>
    <w:rsid w:val="00DF1DB2"/>
    <w:rsid w:val="00DF307D"/>
    <w:rsid w:val="00DF6808"/>
    <w:rsid w:val="00E01851"/>
    <w:rsid w:val="00E0275D"/>
    <w:rsid w:val="00E07242"/>
    <w:rsid w:val="00E13465"/>
    <w:rsid w:val="00E13DD2"/>
    <w:rsid w:val="00E1642F"/>
    <w:rsid w:val="00E21E9F"/>
    <w:rsid w:val="00E30120"/>
    <w:rsid w:val="00E31E65"/>
    <w:rsid w:val="00E35313"/>
    <w:rsid w:val="00E40BAC"/>
    <w:rsid w:val="00E426DE"/>
    <w:rsid w:val="00E43E6B"/>
    <w:rsid w:val="00E51E06"/>
    <w:rsid w:val="00E52277"/>
    <w:rsid w:val="00E60B4E"/>
    <w:rsid w:val="00E63918"/>
    <w:rsid w:val="00E63BE2"/>
    <w:rsid w:val="00E6550F"/>
    <w:rsid w:val="00E730F6"/>
    <w:rsid w:val="00E74CDC"/>
    <w:rsid w:val="00E75AA8"/>
    <w:rsid w:val="00E82760"/>
    <w:rsid w:val="00E84F33"/>
    <w:rsid w:val="00E8588D"/>
    <w:rsid w:val="00E87014"/>
    <w:rsid w:val="00E90A97"/>
    <w:rsid w:val="00E95FD0"/>
    <w:rsid w:val="00E973A5"/>
    <w:rsid w:val="00EA0728"/>
    <w:rsid w:val="00EA4E09"/>
    <w:rsid w:val="00EA5154"/>
    <w:rsid w:val="00EB2D0B"/>
    <w:rsid w:val="00EB37A7"/>
    <w:rsid w:val="00EC4470"/>
    <w:rsid w:val="00EC4935"/>
    <w:rsid w:val="00ED2360"/>
    <w:rsid w:val="00ED2EC2"/>
    <w:rsid w:val="00ED7392"/>
    <w:rsid w:val="00EE03FF"/>
    <w:rsid w:val="00EF7CC8"/>
    <w:rsid w:val="00F00951"/>
    <w:rsid w:val="00F014DA"/>
    <w:rsid w:val="00F02B7B"/>
    <w:rsid w:val="00F03B54"/>
    <w:rsid w:val="00F06211"/>
    <w:rsid w:val="00F06DF6"/>
    <w:rsid w:val="00F10536"/>
    <w:rsid w:val="00F10F6E"/>
    <w:rsid w:val="00F14EC4"/>
    <w:rsid w:val="00F26F8F"/>
    <w:rsid w:val="00F307D6"/>
    <w:rsid w:val="00F34170"/>
    <w:rsid w:val="00F3561E"/>
    <w:rsid w:val="00F36A29"/>
    <w:rsid w:val="00F37A50"/>
    <w:rsid w:val="00F42FFA"/>
    <w:rsid w:val="00F52258"/>
    <w:rsid w:val="00F53334"/>
    <w:rsid w:val="00F67BCD"/>
    <w:rsid w:val="00F70F20"/>
    <w:rsid w:val="00F7222A"/>
    <w:rsid w:val="00F80C0D"/>
    <w:rsid w:val="00F849D4"/>
    <w:rsid w:val="00F86C99"/>
    <w:rsid w:val="00F97456"/>
    <w:rsid w:val="00FB06B2"/>
    <w:rsid w:val="00FB31D6"/>
    <w:rsid w:val="00FB396A"/>
    <w:rsid w:val="00FB3A1F"/>
    <w:rsid w:val="00FC0290"/>
    <w:rsid w:val="00FC2DA7"/>
    <w:rsid w:val="00FC4A5F"/>
    <w:rsid w:val="00FC708B"/>
    <w:rsid w:val="00FD22F8"/>
    <w:rsid w:val="00FE35CF"/>
    <w:rsid w:val="00FE7D19"/>
    <w:rsid w:val="00FF1C6C"/>
    <w:rsid w:val="00FF26BE"/>
    <w:rsid w:val="00FF3B28"/>
    <w:rsid w:val="00FF64F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DF823"/>
  <w15:chartTrackingRefBased/>
  <w15:docId w15:val="{5D74DB30-79DE-4F36-9F4F-02D8A20E3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MS Serif" w:eastAsia="新細明體" w:hAnsi="MS Serif"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adjustRightInd w:val="0"/>
      <w:textAlignment w:val="baseline"/>
    </w:pPr>
    <w:rPr>
      <w:rFonts w:ascii="Times New Roman" w:hAnsi="Times New Roman"/>
      <w:kern w:val="2"/>
      <w:sz w:val="24"/>
    </w:rPr>
  </w:style>
  <w:style w:type="paragraph" w:styleId="1">
    <w:name w:val="heading 1"/>
    <w:basedOn w:val="a0"/>
    <w:next w:val="a0"/>
    <w:link w:val="10"/>
    <w:qFormat/>
    <w:rsid w:val="005605E2"/>
    <w:pPr>
      <w:keepNext/>
      <w:spacing w:before="180" w:after="180" w:line="720" w:lineRule="auto"/>
      <w:outlineLvl w:val="0"/>
    </w:pPr>
    <w:rPr>
      <w:rFonts w:ascii="Cambria" w:hAnsi="Cambria"/>
      <w:b/>
      <w:bCs/>
      <w:kern w:val="52"/>
      <w:sz w:val="52"/>
      <w:szCs w:val="52"/>
      <w:lang w:val="x-none" w:eastAsia="x-none"/>
    </w:rPr>
  </w:style>
  <w:style w:type="paragraph" w:styleId="4">
    <w:name w:val="heading 4"/>
    <w:basedOn w:val="a0"/>
    <w:next w:val="a0"/>
    <w:link w:val="40"/>
    <w:autoRedefine/>
    <w:qFormat/>
    <w:rsid w:val="005605E2"/>
    <w:pPr>
      <w:numPr>
        <w:ilvl w:val="3"/>
        <w:numId w:val="16"/>
      </w:numPr>
      <w:snapToGrid w:val="0"/>
      <w:spacing w:line="400" w:lineRule="exact"/>
      <w:jc w:val="both"/>
      <w:textAlignment w:val="auto"/>
      <w:outlineLvl w:val="3"/>
    </w:pPr>
    <w:rPr>
      <w:rFonts w:eastAsia="標楷體"/>
      <w:color w:val="0000FF"/>
      <w:sz w:val="28"/>
      <w:szCs w:val="28"/>
      <w:lang w:val="x-none" w:eastAsia="x-none"/>
    </w:rPr>
  </w:style>
  <w:style w:type="paragraph" w:styleId="5">
    <w:name w:val="heading 5"/>
    <w:basedOn w:val="a0"/>
    <w:next w:val="a0"/>
    <w:link w:val="50"/>
    <w:qFormat/>
    <w:rsid w:val="005605E2"/>
    <w:pPr>
      <w:numPr>
        <w:ilvl w:val="4"/>
        <w:numId w:val="16"/>
      </w:numPr>
      <w:adjustRightInd/>
      <w:spacing w:line="400" w:lineRule="exact"/>
      <w:jc w:val="both"/>
      <w:textAlignment w:val="auto"/>
      <w:outlineLvl w:val="4"/>
    </w:pPr>
    <w:rPr>
      <w:rFonts w:ascii="Arial" w:eastAsia="標楷體" w:hAnsi="Arial"/>
      <w:bCs/>
      <w:sz w:val="28"/>
      <w:szCs w:val="28"/>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7">
    <w:name w:val="樣式17"/>
    <w:basedOn w:val="a0"/>
    <w:pPr>
      <w:spacing w:before="120" w:line="360" w:lineRule="atLeast"/>
      <w:ind w:left="1418" w:hanging="1418"/>
      <w:jc w:val="both"/>
    </w:pPr>
    <w:rPr>
      <w:rFonts w:ascii="全真楷書" w:eastAsia="全真楷書"/>
      <w:kern w:val="0"/>
      <w:sz w:val="28"/>
    </w:rPr>
  </w:style>
  <w:style w:type="paragraph" w:customStyle="1" w:styleId="19">
    <w:name w:val="樣式19"/>
    <w:basedOn w:val="a0"/>
    <w:pPr>
      <w:spacing w:line="240" w:lineRule="atLeast"/>
      <w:ind w:left="2552" w:hanging="567"/>
      <w:jc w:val="both"/>
      <w:textDirection w:val="lrTbV"/>
    </w:pPr>
    <w:rPr>
      <w:rFonts w:ascii="全真楷書" w:eastAsia="全真楷書"/>
      <w:kern w:val="0"/>
      <w:sz w:val="28"/>
    </w:rPr>
  </w:style>
  <w:style w:type="paragraph" w:customStyle="1" w:styleId="27">
    <w:name w:val="樣式27"/>
    <w:basedOn w:val="a0"/>
    <w:pPr>
      <w:spacing w:line="360" w:lineRule="atLeast"/>
      <w:ind w:left="1418" w:firstLine="567"/>
      <w:jc w:val="both"/>
    </w:pPr>
    <w:rPr>
      <w:rFonts w:ascii="全真楷書" w:eastAsia="全真楷書"/>
      <w:kern w:val="0"/>
      <w:sz w:val="28"/>
    </w:rPr>
  </w:style>
  <w:style w:type="paragraph" w:customStyle="1" w:styleId="12">
    <w:name w:val="純文字1"/>
    <w:basedOn w:val="a0"/>
    <w:rPr>
      <w:rFonts w:ascii="細明體" w:eastAsia="細明體" w:hAnsi="Courier New"/>
    </w:rPr>
  </w:style>
  <w:style w:type="paragraph" w:customStyle="1" w:styleId="21">
    <w:name w:val="本文 21"/>
    <w:basedOn w:val="a0"/>
    <w:pPr>
      <w:ind w:left="720"/>
    </w:pPr>
  </w:style>
  <w:style w:type="paragraph" w:customStyle="1" w:styleId="210">
    <w:name w:val="本文縮排 21"/>
    <w:basedOn w:val="a0"/>
    <w:pPr>
      <w:ind w:left="1260"/>
    </w:pPr>
  </w:style>
  <w:style w:type="paragraph" w:customStyle="1" w:styleId="0">
    <w:name w:val="樣式0"/>
    <w:basedOn w:val="a0"/>
    <w:pPr>
      <w:spacing w:before="120" w:line="240" w:lineRule="atLeast"/>
      <w:ind w:left="567" w:hanging="567"/>
      <w:jc w:val="both"/>
    </w:pPr>
    <w:rPr>
      <w:rFonts w:eastAsia="全真楷書"/>
      <w:kern w:val="0"/>
      <w:sz w:val="28"/>
    </w:rPr>
  </w:style>
  <w:style w:type="paragraph" w:customStyle="1" w:styleId="211">
    <w:name w:val="樣式21"/>
    <w:basedOn w:val="17"/>
    <w:pPr>
      <w:ind w:left="1701" w:hanging="1701"/>
    </w:pPr>
  </w:style>
  <w:style w:type="paragraph" w:customStyle="1" w:styleId="22">
    <w:name w:val="樣式22"/>
    <w:basedOn w:val="19"/>
    <w:pPr>
      <w:ind w:left="2835"/>
    </w:pPr>
  </w:style>
  <w:style w:type="paragraph" w:customStyle="1" w:styleId="31">
    <w:name w:val="本文縮排 31"/>
    <w:basedOn w:val="a0"/>
    <w:pPr>
      <w:ind w:left="720" w:hanging="720"/>
    </w:pPr>
  </w:style>
  <w:style w:type="paragraph" w:customStyle="1" w:styleId="a4">
    <w:name w:val="一"/>
    <w:basedOn w:val="a0"/>
    <w:pPr>
      <w:kinsoku w:val="0"/>
      <w:spacing w:before="120" w:after="60" w:line="300" w:lineRule="auto"/>
      <w:ind w:left="567" w:hanging="567"/>
    </w:pPr>
    <w:rPr>
      <w:rFonts w:ascii="華康細明體" w:eastAsia="華康細明體"/>
      <w:spacing w:val="10"/>
      <w:kern w:val="0"/>
      <w:sz w:val="28"/>
    </w:rPr>
  </w:style>
  <w:style w:type="paragraph" w:customStyle="1" w:styleId="13">
    <w:name w:val="1."/>
    <w:basedOn w:val="a0"/>
    <w:pPr>
      <w:kinsoku w:val="0"/>
      <w:spacing w:line="288" w:lineRule="auto"/>
      <w:ind w:left="1020" w:hanging="340"/>
    </w:pPr>
    <w:rPr>
      <w:rFonts w:ascii="華康細明體" w:eastAsia="華康細明體"/>
      <w:spacing w:val="10"/>
      <w:kern w:val="0"/>
      <w:sz w:val="28"/>
    </w:rPr>
  </w:style>
  <w:style w:type="paragraph" w:customStyle="1" w:styleId="71">
    <w:name w:val="樣式71"/>
    <w:basedOn w:val="a0"/>
    <w:pPr>
      <w:kinsoku w:val="0"/>
      <w:spacing w:line="360" w:lineRule="exact"/>
      <w:ind w:left="1599" w:hanging="1599"/>
    </w:pPr>
    <w:rPr>
      <w:rFonts w:eastAsia="全真楷書"/>
      <w:spacing w:val="14"/>
      <w:kern w:val="0"/>
    </w:rPr>
  </w:style>
  <w:style w:type="paragraph" w:customStyle="1" w:styleId="51">
    <w:name w:val="樣式5"/>
    <w:basedOn w:val="a0"/>
    <w:pPr>
      <w:kinsoku w:val="0"/>
      <w:spacing w:line="360" w:lineRule="exact"/>
      <w:ind w:left="794"/>
    </w:pPr>
    <w:rPr>
      <w:rFonts w:eastAsia="全真楷書"/>
      <w:spacing w:val="14"/>
      <w:kern w:val="0"/>
    </w:rPr>
  </w:style>
  <w:style w:type="paragraph" w:customStyle="1" w:styleId="2">
    <w:name w:val="樣式2"/>
    <w:basedOn w:val="a0"/>
    <w:pPr>
      <w:kinsoku w:val="0"/>
      <w:spacing w:line="360" w:lineRule="exact"/>
      <w:ind w:left="1077" w:hanging="1077"/>
    </w:pPr>
    <w:rPr>
      <w:rFonts w:eastAsia="全真楷書"/>
      <w:spacing w:val="14"/>
      <w:kern w:val="0"/>
    </w:rPr>
  </w:style>
  <w:style w:type="paragraph" w:customStyle="1" w:styleId="14">
    <w:name w:val="區塊文字1"/>
    <w:basedOn w:val="a0"/>
    <w:pPr>
      <w:spacing w:line="300" w:lineRule="atLeast"/>
      <w:ind w:left="567" w:right="-17" w:hanging="567"/>
      <w:jc w:val="both"/>
      <w:textDirection w:val="lrTbV"/>
    </w:pPr>
    <w:rPr>
      <w:rFonts w:ascii="新細明體"/>
    </w:rPr>
  </w:style>
  <w:style w:type="paragraph" w:customStyle="1" w:styleId="6">
    <w:name w:val="樣式6"/>
    <w:basedOn w:val="2"/>
  </w:style>
  <w:style w:type="paragraph" w:customStyle="1" w:styleId="a5">
    <w:name w:val="內縮"/>
    <w:basedOn w:val="a0"/>
    <w:pPr>
      <w:widowControl/>
      <w:autoSpaceDE w:val="0"/>
      <w:autoSpaceDN w:val="0"/>
      <w:spacing w:line="560" w:lineRule="atLeast"/>
      <w:ind w:left="600" w:right="-726" w:hanging="600"/>
      <w:jc w:val="both"/>
      <w:textAlignment w:val="center"/>
    </w:pPr>
    <w:rPr>
      <w:rFonts w:ascii="全真楷書" w:eastAsia="全真楷書"/>
      <w:kern w:val="0"/>
      <w:sz w:val="32"/>
    </w:rPr>
  </w:style>
  <w:style w:type="paragraph" w:styleId="a6">
    <w:name w:val="footer"/>
    <w:basedOn w:val="a0"/>
    <w:pPr>
      <w:tabs>
        <w:tab w:val="center" w:pos="4153"/>
        <w:tab w:val="right" w:pos="8306"/>
      </w:tabs>
    </w:pPr>
    <w:rPr>
      <w:sz w:val="20"/>
    </w:rPr>
  </w:style>
  <w:style w:type="character" w:styleId="a7">
    <w:name w:val="page number"/>
    <w:basedOn w:val="a1"/>
  </w:style>
  <w:style w:type="paragraph" w:styleId="a8">
    <w:name w:val="header"/>
    <w:basedOn w:val="a0"/>
    <w:pPr>
      <w:tabs>
        <w:tab w:val="center" w:pos="4153"/>
        <w:tab w:val="right" w:pos="8306"/>
      </w:tabs>
    </w:pPr>
    <w:rPr>
      <w:sz w:val="20"/>
    </w:rPr>
  </w:style>
  <w:style w:type="paragraph" w:styleId="a9">
    <w:name w:val="Body Text"/>
    <w:basedOn w:val="a0"/>
    <w:pPr>
      <w:spacing w:after="120" w:line="276" w:lineRule="auto"/>
      <w:ind w:firstLine="567"/>
      <w:jc w:val="both"/>
    </w:pPr>
    <w:rPr>
      <w:rFonts w:ascii="華康楷書體W5" w:eastAsia="華康楷書體W5"/>
      <w:kern w:val="0"/>
      <w:sz w:val="30"/>
    </w:rPr>
  </w:style>
  <w:style w:type="paragraph" w:customStyle="1" w:styleId="aa">
    <w:name w:val="第一條"/>
    <w:basedOn w:val="a0"/>
    <w:pPr>
      <w:kinsoku w:val="0"/>
      <w:wordWrap w:val="0"/>
      <w:overflowPunct w:val="0"/>
      <w:autoSpaceDE w:val="0"/>
      <w:autoSpaceDN w:val="0"/>
      <w:ind w:left="1134" w:hanging="1134"/>
      <w:textDirection w:val="lrTbV"/>
    </w:pPr>
    <w:rPr>
      <w:rFonts w:eastAsia="華康楷書體W5"/>
      <w:kern w:val="0"/>
      <w:sz w:val="28"/>
    </w:rPr>
  </w:style>
  <w:style w:type="paragraph" w:customStyle="1" w:styleId="ab">
    <w:name w:val="第十一條"/>
    <w:basedOn w:val="aa"/>
    <w:pPr>
      <w:ind w:left="1418" w:hanging="1418"/>
    </w:pPr>
    <w:rPr>
      <w:rFonts w:ascii="全真楷書"/>
    </w:rPr>
  </w:style>
  <w:style w:type="paragraph" w:customStyle="1" w:styleId="ac">
    <w:name w:val="第十一條內文"/>
    <w:basedOn w:val="a0"/>
    <w:pPr>
      <w:kinsoku w:val="0"/>
      <w:wordWrap w:val="0"/>
      <w:overflowPunct w:val="0"/>
      <w:autoSpaceDE w:val="0"/>
      <w:autoSpaceDN w:val="0"/>
      <w:ind w:left="823"/>
      <w:textDirection w:val="lrTbV"/>
    </w:pPr>
    <w:rPr>
      <w:rFonts w:ascii="全真楷書" w:eastAsia="華康楷書體W5"/>
      <w:kern w:val="0"/>
      <w:sz w:val="28"/>
    </w:rPr>
  </w:style>
  <w:style w:type="paragraph" w:customStyle="1" w:styleId="110">
    <w:name w:val="標題 11"/>
    <w:basedOn w:val="a0"/>
    <w:next w:val="a0"/>
    <w:pPr>
      <w:spacing w:before="360" w:after="360" w:line="360" w:lineRule="atLeast"/>
    </w:pPr>
    <w:rPr>
      <w:rFonts w:ascii="細明體" w:eastAsia="細明體"/>
      <w:b/>
      <w:noProof/>
      <w:kern w:val="0"/>
      <w:sz w:val="60"/>
    </w:rPr>
  </w:style>
  <w:style w:type="paragraph" w:styleId="ad">
    <w:name w:val="Body Text Indent"/>
    <w:basedOn w:val="a0"/>
    <w:pPr>
      <w:ind w:right="57" w:firstLine="567"/>
      <w:jc w:val="both"/>
    </w:pPr>
    <w:rPr>
      <w:rFonts w:ascii="標楷體" w:eastAsia="標楷體"/>
      <w:sz w:val="28"/>
    </w:rPr>
  </w:style>
  <w:style w:type="paragraph" w:styleId="20">
    <w:name w:val="Body Text 2"/>
    <w:basedOn w:val="a0"/>
    <w:pPr>
      <w:ind w:right="57"/>
      <w:jc w:val="both"/>
    </w:pPr>
    <w:rPr>
      <w:rFonts w:ascii="新細明體"/>
      <w:sz w:val="28"/>
    </w:rPr>
  </w:style>
  <w:style w:type="paragraph" w:styleId="23">
    <w:name w:val="Body Text Indent 2"/>
    <w:basedOn w:val="a0"/>
    <w:pPr>
      <w:spacing w:before="120"/>
      <w:ind w:left="1135" w:hanging="284"/>
      <w:jc w:val="both"/>
      <w:textDirection w:val="lrTbV"/>
    </w:pPr>
    <w:rPr>
      <w:rFonts w:ascii="全真楷書" w:eastAsia="全真楷書"/>
      <w:sz w:val="28"/>
    </w:rPr>
  </w:style>
  <w:style w:type="paragraph" w:styleId="3">
    <w:name w:val="Body Text Indent 3"/>
    <w:basedOn w:val="a0"/>
    <w:pPr>
      <w:spacing w:before="120"/>
      <w:ind w:left="851" w:hanging="284"/>
      <w:jc w:val="both"/>
      <w:textDirection w:val="lrTbV"/>
    </w:pPr>
    <w:rPr>
      <w:rFonts w:ascii="全真楷書" w:eastAsia="全真楷書"/>
      <w:sz w:val="28"/>
    </w:rPr>
  </w:style>
  <w:style w:type="paragraph" w:styleId="ae">
    <w:name w:val="Block Text"/>
    <w:basedOn w:val="a0"/>
    <w:pPr>
      <w:spacing w:before="120"/>
      <w:ind w:left="851" w:right="57" w:hanging="284"/>
      <w:jc w:val="both"/>
    </w:pPr>
    <w:rPr>
      <w:rFonts w:ascii="全真楷書" w:eastAsia="全真楷書"/>
      <w:sz w:val="28"/>
    </w:rPr>
  </w:style>
  <w:style w:type="paragraph" w:customStyle="1" w:styleId="a">
    <w:name w:val="條文三"/>
    <w:basedOn w:val="a0"/>
    <w:pPr>
      <w:numPr>
        <w:numId w:val="1"/>
      </w:numPr>
      <w:ind w:right="57"/>
      <w:jc w:val="both"/>
    </w:pPr>
    <w:rPr>
      <w:rFonts w:ascii="全真楷書" w:eastAsia="全真楷書"/>
      <w:sz w:val="28"/>
    </w:rPr>
  </w:style>
  <w:style w:type="paragraph" w:customStyle="1" w:styleId="af">
    <w:name w:val="條文一"/>
    <w:basedOn w:val="a0"/>
    <w:pPr>
      <w:ind w:left="512" w:right="57" w:hanging="540"/>
      <w:jc w:val="both"/>
    </w:pPr>
    <w:rPr>
      <w:rFonts w:ascii="全真楷書" w:eastAsia="全真楷書"/>
      <w:sz w:val="28"/>
    </w:rPr>
  </w:style>
  <w:style w:type="paragraph" w:customStyle="1" w:styleId="af0">
    <w:name w:val="條文二"/>
    <w:basedOn w:val="a0"/>
    <w:pPr>
      <w:ind w:left="512" w:right="57"/>
      <w:jc w:val="both"/>
    </w:pPr>
    <w:rPr>
      <w:rFonts w:ascii="全真楷書" w:eastAsia="全真楷書"/>
      <w:sz w:val="28"/>
    </w:rPr>
  </w:style>
  <w:style w:type="paragraph" w:customStyle="1" w:styleId="af1">
    <w:name w:val="(一)"/>
    <w:basedOn w:val="a0"/>
    <w:pPr>
      <w:ind w:left="1361" w:right="57" w:hanging="794"/>
      <w:jc w:val="both"/>
    </w:pPr>
    <w:rPr>
      <w:rFonts w:ascii="全真楷書" w:eastAsia="全真楷書"/>
      <w:sz w:val="28"/>
    </w:rPr>
  </w:style>
  <w:style w:type="paragraph" w:styleId="af2">
    <w:name w:val="Plain Text"/>
    <w:basedOn w:val="a0"/>
    <w:pPr>
      <w:adjustRightInd/>
      <w:textAlignment w:val="auto"/>
    </w:pPr>
    <w:rPr>
      <w:rFonts w:ascii="細明體" w:eastAsia="細明體" w:hAnsi="Courier New"/>
      <w:sz w:val="26"/>
    </w:rPr>
  </w:style>
  <w:style w:type="paragraph" w:customStyle="1" w:styleId="af3">
    <w:name w:val="第一條內文"/>
    <w:basedOn w:val="a0"/>
    <w:pPr>
      <w:kinsoku w:val="0"/>
      <w:wordWrap w:val="0"/>
      <w:overflowPunct w:val="0"/>
      <w:autoSpaceDE w:val="0"/>
      <w:autoSpaceDN w:val="0"/>
      <w:ind w:left="567"/>
      <w:textDirection w:val="lrTbV"/>
    </w:pPr>
    <w:rPr>
      <w:rFonts w:ascii="全真楷書" w:eastAsia="華康楷書體W5"/>
      <w:kern w:val="0"/>
      <w:sz w:val="28"/>
    </w:rPr>
  </w:style>
  <w:style w:type="paragraph" w:customStyle="1" w:styleId="af4">
    <w:name w:val="第二十一條"/>
    <w:basedOn w:val="aa"/>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textAlignment w:val="auto"/>
    </w:pPr>
    <w:rPr>
      <w:rFonts w:ascii="細明體" w:eastAsia="細明體" w:hAnsi="Courier New"/>
      <w:kern w:val="0"/>
      <w:sz w:val="20"/>
    </w:rPr>
  </w:style>
  <w:style w:type="paragraph" w:styleId="af5">
    <w:name w:val="Balloon Text"/>
    <w:basedOn w:val="a0"/>
    <w:semiHidden/>
    <w:rsid w:val="009C360C"/>
    <w:rPr>
      <w:rFonts w:ascii="Arial" w:hAnsi="Arial"/>
      <w:sz w:val="18"/>
      <w:szCs w:val="18"/>
    </w:rPr>
  </w:style>
  <w:style w:type="paragraph" w:customStyle="1" w:styleId="af6">
    <w:name w:val="字元 字元 字元 字元 字元 字元"/>
    <w:basedOn w:val="a0"/>
    <w:autoRedefine/>
    <w:rsid w:val="00EA5154"/>
    <w:pPr>
      <w:adjustRightInd/>
      <w:snapToGrid w:val="0"/>
      <w:spacing w:line="280" w:lineRule="exact"/>
      <w:ind w:left="504" w:hangingChars="200" w:hanging="504"/>
      <w:jc w:val="both"/>
      <w:textAlignment w:val="auto"/>
    </w:pPr>
    <w:rPr>
      <w:rFonts w:eastAsia="標楷體" w:hAnsi="標楷體"/>
      <w:bCs/>
      <w:spacing w:val="6"/>
      <w:szCs w:val="24"/>
    </w:rPr>
  </w:style>
  <w:style w:type="paragraph" w:customStyle="1" w:styleId="af7">
    <w:name w:val="字元 字元 字元"/>
    <w:basedOn w:val="a0"/>
    <w:autoRedefine/>
    <w:rsid w:val="000C4DD9"/>
    <w:pPr>
      <w:adjustRightInd/>
      <w:snapToGrid w:val="0"/>
      <w:spacing w:line="280" w:lineRule="exact"/>
      <w:ind w:left="504" w:hangingChars="200" w:hanging="504"/>
      <w:jc w:val="both"/>
      <w:textAlignment w:val="auto"/>
    </w:pPr>
    <w:rPr>
      <w:rFonts w:eastAsia="標楷體" w:hAnsi="標楷體"/>
      <w:bCs/>
      <w:spacing w:val="6"/>
      <w:szCs w:val="24"/>
    </w:rPr>
  </w:style>
  <w:style w:type="character" w:customStyle="1" w:styleId="40">
    <w:name w:val="標題 4 字元"/>
    <w:link w:val="4"/>
    <w:rsid w:val="005605E2"/>
    <w:rPr>
      <w:rFonts w:ascii="Times New Roman" w:eastAsia="標楷體" w:hAnsi="Times New Roman"/>
      <w:color w:val="0000FF"/>
      <w:kern w:val="2"/>
      <w:sz w:val="28"/>
      <w:szCs w:val="28"/>
    </w:rPr>
  </w:style>
  <w:style w:type="character" w:customStyle="1" w:styleId="50">
    <w:name w:val="標題 5 字元"/>
    <w:link w:val="5"/>
    <w:rsid w:val="005605E2"/>
    <w:rPr>
      <w:rFonts w:ascii="Arial" w:eastAsia="標楷體" w:hAnsi="Arial"/>
      <w:bCs/>
      <w:kern w:val="2"/>
      <w:sz w:val="28"/>
      <w:szCs w:val="28"/>
    </w:rPr>
  </w:style>
  <w:style w:type="paragraph" w:customStyle="1" w:styleId="11">
    <w:name w:val="樣式 標題 1 + 套用前:  1 列"/>
    <w:basedOn w:val="1"/>
    <w:rsid w:val="005605E2"/>
    <w:pPr>
      <w:keepNext w:val="0"/>
      <w:numPr>
        <w:numId w:val="16"/>
      </w:numPr>
      <w:tabs>
        <w:tab w:val="clear" w:pos="49"/>
        <w:tab w:val="num" w:pos="720"/>
      </w:tabs>
      <w:adjustRightInd/>
      <w:snapToGrid w:val="0"/>
      <w:spacing w:beforeLines="100" w:before="100" w:after="0" w:line="360" w:lineRule="auto"/>
      <w:ind w:left="0" w:firstLine="0"/>
      <w:jc w:val="both"/>
      <w:textAlignment w:val="auto"/>
    </w:pPr>
    <w:rPr>
      <w:rFonts w:ascii="Times New Roman" w:eastAsia="標楷體" w:hAnsi="Times New Roman" w:cs="新細明體"/>
      <w:b w:val="0"/>
      <w:bCs w:val="0"/>
      <w:sz w:val="32"/>
      <w:szCs w:val="20"/>
    </w:rPr>
  </w:style>
  <w:style w:type="character" w:customStyle="1" w:styleId="10">
    <w:name w:val="標題 1 字元"/>
    <w:link w:val="1"/>
    <w:rsid w:val="005605E2"/>
    <w:rPr>
      <w:rFonts w:ascii="Cambria" w:eastAsia="新細明體" w:hAnsi="Cambria" w:cs="Times New Roman"/>
      <w:b/>
      <w:bCs/>
      <w:kern w:val="52"/>
      <w:sz w:val="52"/>
      <w:szCs w:val="52"/>
    </w:rPr>
  </w:style>
  <w:style w:type="paragraph" w:styleId="Web">
    <w:name w:val="Normal (Web)"/>
    <w:basedOn w:val="a0"/>
    <w:rsid w:val="00F06DF6"/>
    <w:pPr>
      <w:widowControl/>
      <w:adjustRightInd/>
      <w:spacing w:before="100" w:beforeAutospacing="1" w:after="100" w:afterAutospacing="1"/>
      <w:textAlignment w:val="auto"/>
    </w:pPr>
    <w:rPr>
      <w:rFonts w:ascii="新細明體" w:hAnsi="新細明體"/>
      <w:kern w:val="0"/>
      <w:szCs w:val="24"/>
    </w:rPr>
  </w:style>
  <w:style w:type="paragraph" w:styleId="af8">
    <w:name w:val="List Paragraph"/>
    <w:basedOn w:val="a0"/>
    <w:uiPriority w:val="34"/>
    <w:qFormat/>
    <w:rsid w:val="003644C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654831">
      <w:bodyDiv w:val="1"/>
      <w:marLeft w:val="0"/>
      <w:marRight w:val="0"/>
      <w:marTop w:val="0"/>
      <w:marBottom w:val="0"/>
      <w:divBdr>
        <w:top w:val="none" w:sz="0" w:space="0" w:color="auto"/>
        <w:left w:val="none" w:sz="0" w:space="0" w:color="auto"/>
        <w:bottom w:val="none" w:sz="0" w:space="0" w:color="auto"/>
        <w:right w:val="none" w:sz="0" w:space="0" w:color="auto"/>
      </w:divBdr>
    </w:div>
    <w:div w:id="1247836169">
      <w:bodyDiv w:val="1"/>
      <w:marLeft w:val="0"/>
      <w:marRight w:val="0"/>
      <w:marTop w:val="0"/>
      <w:marBottom w:val="0"/>
      <w:divBdr>
        <w:top w:val="none" w:sz="0" w:space="0" w:color="auto"/>
        <w:left w:val="none" w:sz="0" w:space="0" w:color="auto"/>
        <w:bottom w:val="none" w:sz="0" w:space="0" w:color="auto"/>
        <w:right w:val="none" w:sz="0" w:space="0" w:color="auto"/>
      </w:divBdr>
    </w:div>
    <w:div w:id="1496996196">
      <w:bodyDiv w:val="1"/>
      <w:marLeft w:val="0"/>
      <w:marRight w:val="0"/>
      <w:marTop w:val="0"/>
      <w:marBottom w:val="0"/>
      <w:divBdr>
        <w:top w:val="none" w:sz="0" w:space="0" w:color="auto"/>
        <w:left w:val="none" w:sz="0" w:space="0" w:color="auto"/>
        <w:bottom w:val="none" w:sz="0" w:space="0" w:color="auto"/>
        <w:right w:val="none" w:sz="0" w:space="0" w:color="auto"/>
      </w:divBdr>
    </w:div>
    <w:div w:id="201996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19BAD-429A-4886-8140-1CE52F03F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3103</Words>
  <Characters>17693</Characters>
  <Application>Microsoft Office Word</Application>
  <DocSecurity>0</DocSecurity>
  <Lines>147</Lines>
  <Paragraphs>41</Paragraphs>
  <ScaleCrop>false</ScaleCrop>
  <Company>PCC</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財物採購投標須知</dc:title>
  <dc:subject/>
  <dc:creator>周瓊如</dc:creator>
  <cp:keywords/>
  <cp:lastModifiedBy>TK LAI</cp:lastModifiedBy>
  <cp:revision>5</cp:revision>
  <cp:lastPrinted>2024-06-26T09:02:00Z</cp:lastPrinted>
  <dcterms:created xsi:type="dcterms:W3CDTF">2024-07-22T03:21:00Z</dcterms:created>
  <dcterms:modified xsi:type="dcterms:W3CDTF">2024-08-26T07:40:00Z</dcterms:modified>
  <cp:category>I30</cp:category>
</cp:coreProperties>
</file>